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eatabula"/>
        <w:tblW w:w="0" w:type="auto"/>
        <w:tblLook w:val="04A0" w:firstRow="1" w:lastRow="0" w:firstColumn="1" w:lastColumn="0" w:noHBand="0" w:noVBand="1"/>
      </w:tblPr>
      <w:tblGrid>
        <w:gridCol w:w="1980"/>
        <w:gridCol w:w="1984"/>
        <w:gridCol w:w="4332"/>
      </w:tblGrid>
      <w:tr w:rsidR="004601CF" w:rsidRPr="009B0853" w14:paraId="59FE2796" w14:textId="77777777" w:rsidTr="009B0853">
        <w:tc>
          <w:tcPr>
            <w:tcW w:w="1980" w:type="dxa"/>
          </w:tcPr>
          <w:p w14:paraId="7C7DD56C" w14:textId="06641EB1" w:rsidR="004601CF" w:rsidRPr="009B0853" w:rsidRDefault="000913FB">
            <w:pPr>
              <w:rPr>
                <w:rFonts w:cstheme="minorHAnsi"/>
                <w:sz w:val="20"/>
                <w:szCs w:val="20"/>
                <w:lang w:val="en-US"/>
              </w:rPr>
            </w:pPr>
            <w:r w:rsidRPr="009B0853">
              <w:rPr>
                <w:rFonts w:cstheme="minorHAnsi"/>
                <w:b/>
                <w:sz w:val="20"/>
                <w:szCs w:val="20"/>
                <w:lang w:val="en-US"/>
              </w:rPr>
              <w:t>Customer</w:t>
            </w:r>
            <w:r w:rsidR="007E4189" w:rsidRPr="009B0853">
              <w:rPr>
                <w:rFonts w:cstheme="minorHAnsi"/>
                <w:b/>
                <w:sz w:val="20"/>
                <w:szCs w:val="20"/>
                <w:lang w:val="en-US"/>
              </w:rPr>
              <w:t>:</w:t>
            </w:r>
          </w:p>
        </w:tc>
        <w:tc>
          <w:tcPr>
            <w:tcW w:w="6316" w:type="dxa"/>
            <w:gridSpan w:val="2"/>
          </w:tcPr>
          <w:p w14:paraId="02719217" w14:textId="1E484B74" w:rsidR="004601CF" w:rsidRPr="009B0853" w:rsidRDefault="000913FB" w:rsidP="00A94A5A">
            <w:pPr>
              <w:jc w:val="center"/>
              <w:rPr>
                <w:rFonts w:cstheme="minorHAnsi"/>
                <w:b/>
                <w:sz w:val="20"/>
                <w:szCs w:val="20"/>
                <w:lang w:val="en-US"/>
              </w:rPr>
            </w:pPr>
            <w:r w:rsidRPr="009B0853">
              <w:rPr>
                <w:rFonts w:cstheme="minorHAnsi"/>
                <w:b/>
                <w:sz w:val="20"/>
                <w:szCs w:val="20"/>
                <w:highlight w:val="yellow"/>
                <w:lang w:val="en-US"/>
              </w:rPr>
              <w:t>Name of customer company, Ltd.</w:t>
            </w:r>
          </w:p>
        </w:tc>
      </w:tr>
      <w:tr w:rsidR="004601CF" w:rsidRPr="009B0853" w14:paraId="2EB994C1" w14:textId="77777777" w:rsidTr="009B0853">
        <w:tc>
          <w:tcPr>
            <w:tcW w:w="1980" w:type="dxa"/>
          </w:tcPr>
          <w:p w14:paraId="06419E48" w14:textId="0E0B4C70" w:rsidR="004601CF" w:rsidRPr="009B0853" w:rsidRDefault="000913FB">
            <w:pPr>
              <w:rPr>
                <w:rFonts w:cstheme="minorHAnsi"/>
                <w:sz w:val="20"/>
                <w:szCs w:val="20"/>
                <w:lang w:val="en-US"/>
              </w:rPr>
            </w:pPr>
            <w:r w:rsidRPr="009B0853">
              <w:rPr>
                <w:rFonts w:cstheme="minorHAnsi"/>
                <w:sz w:val="20"/>
                <w:szCs w:val="20"/>
                <w:lang w:val="en-US"/>
              </w:rPr>
              <w:t>Authorized person</w:t>
            </w:r>
            <w:r w:rsidR="007E4189" w:rsidRPr="009B0853">
              <w:rPr>
                <w:rFonts w:cstheme="minorHAnsi"/>
                <w:sz w:val="20"/>
                <w:szCs w:val="20"/>
                <w:lang w:val="en-US"/>
              </w:rPr>
              <w:t>:</w:t>
            </w:r>
          </w:p>
        </w:tc>
        <w:tc>
          <w:tcPr>
            <w:tcW w:w="6316" w:type="dxa"/>
            <w:gridSpan w:val="2"/>
          </w:tcPr>
          <w:p w14:paraId="1E61F325" w14:textId="74323C98" w:rsidR="004601CF" w:rsidRPr="009B0853" w:rsidRDefault="000913FB" w:rsidP="00B716E8">
            <w:pPr>
              <w:jc w:val="center"/>
              <w:rPr>
                <w:rFonts w:cstheme="minorHAnsi"/>
                <w:sz w:val="20"/>
                <w:szCs w:val="20"/>
                <w:lang w:val="en-US"/>
              </w:rPr>
            </w:pPr>
            <w:r w:rsidRPr="009B0853">
              <w:rPr>
                <w:rFonts w:cstheme="minorHAnsi"/>
                <w:sz w:val="20"/>
                <w:szCs w:val="20"/>
                <w:highlight w:val="yellow"/>
                <w:lang w:val="en-US"/>
              </w:rPr>
              <w:t>Name and surname of authorized person</w:t>
            </w:r>
          </w:p>
        </w:tc>
      </w:tr>
      <w:tr w:rsidR="004601CF" w:rsidRPr="009B0853" w14:paraId="22237957" w14:textId="77777777" w:rsidTr="009B0853">
        <w:tc>
          <w:tcPr>
            <w:tcW w:w="1980" w:type="dxa"/>
          </w:tcPr>
          <w:p w14:paraId="208C8070" w14:textId="0BF62E7D" w:rsidR="004601CF" w:rsidRPr="009B0853" w:rsidRDefault="000913FB">
            <w:pPr>
              <w:rPr>
                <w:rFonts w:cstheme="minorHAnsi"/>
                <w:sz w:val="20"/>
                <w:szCs w:val="20"/>
                <w:lang w:val="en-US"/>
              </w:rPr>
            </w:pPr>
            <w:r w:rsidRPr="009B0853">
              <w:rPr>
                <w:rFonts w:cstheme="minorHAnsi"/>
                <w:sz w:val="20"/>
                <w:szCs w:val="20"/>
                <w:lang w:val="en-US"/>
              </w:rPr>
              <w:t>Legal address</w:t>
            </w:r>
            <w:r w:rsidR="007E4189" w:rsidRPr="009B0853">
              <w:rPr>
                <w:rFonts w:cstheme="minorHAnsi"/>
                <w:sz w:val="20"/>
                <w:szCs w:val="20"/>
                <w:lang w:val="en-US"/>
              </w:rPr>
              <w:t>:</w:t>
            </w:r>
          </w:p>
        </w:tc>
        <w:tc>
          <w:tcPr>
            <w:tcW w:w="6316" w:type="dxa"/>
            <w:gridSpan w:val="2"/>
          </w:tcPr>
          <w:p w14:paraId="492817BD" w14:textId="4230DE63" w:rsidR="004601CF" w:rsidRPr="009B0853" w:rsidRDefault="000913FB" w:rsidP="00E114AC">
            <w:pPr>
              <w:jc w:val="center"/>
              <w:rPr>
                <w:rFonts w:cstheme="minorHAnsi"/>
                <w:sz w:val="20"/>
                <w:szCs w:val="20"/>
                <w:lang w:val="en-US"/>
              </w:rPr>
            </w:pPr>
            <w:r w:rsidRPr="009B0853">
              <w:rPr>
                <w:rFonts w:cstheme="minorHAnsi"/>
                <w:sz w:val="20"/>
                <w:szCs w:val="20"/>
                <w:highlight w:val="yellow"/>
                <w:lang w:val="en-US"/>
              </w:rPr>
              <w:t xml:space="preserve">Address, City, Country, </w:t>
            </w:r>
            <w:r w:rsidR="00E114AC" w:rsidRPr="009B0853">
              <w:rPr>
                <w:rFonts w:cstheme="minorHAnsi"/>
                <w:sz w:val="20"/>
                <w:szCs w:val="20"/>
                <w:highlight w:val="yellow"/>
                <w:lang w:val="en-US"/>
              </w:rPr>
              <w:t>Postcode</w:t>
            </w:r>
          </w:p>
        </w:tc>
      </w:tr>
      <w:tr w:rsidR="004601CF" w:rsidRPr="009B0853" w14:paraId="01E3AAC8" w14:textId="77777777" w:rsidTr="009B0853">
        <w:tc>
          <w:tcPr>
            <w:tcW w:w="1980" w:type="dxa"/>
          </w:tcPr>
          <w:p w14:paraId="45F2C39D" w14:textId="1176D2F5" w:rsidR="004601CF" w:rsidRPr="009B0853" w:rsidRDefault="00E114AC" w:rsidP="007E4189">
            <w:pPr>
              <w:rPr>
                <w:rFonts w:cstheme="minorHAnsi"/>
                <w:sz w:val="20"/>
                <w:szCs w:val="20"/>
                <w:lang w:val="en-US"/>
              </w:rPr>
            </w:pPr>
            <w:r w:rsidRPr="009B0853">
              <w:rPr>
                <w:rFonts w:cstheme="minorHAnsi"/>
                <w:spacing w:val="-3"/>
                <w:sz w:val="20"/>
                <w:szCs w:val="20"/>
                <w:lang w:val="en-US"/>
              </w:rPr>
              <w:t xml:space="preserve">Registration </w:t>
            </w:r>
            <w:r w:rsidR="007E4189" w:rsidRPr="009B0853">
              <w:rPr>
                <w:rFonts w:cstheme="minorHAnsi"/>
                <w:spacing w:val="-3"/>
                <w:sz w:val="20"/>
                <w:szCs w:val="20"/>
                <w:lang w:val="en-US"/>
              </w:rPr>
              <w:t>No.:</w:t>
            </w:r>
          </w:p>
        </w:tc>
        <w:tc>
          <w:tcPr>
            <w:tcW w:w="6316" w:type="dxa"/>
            <w:gridSpan w:val="2"/>
          </w:tcPr>
          <w:p w14:paraId="0D47430B" w14:textId="1F24B1A0" w:rsidR="004601CF" w:rsidRPr="009B0853" w:rsidRDefault="007E4189" w:rsidP="007E4189">
            <w:pPr>
              <w:jc w:val="center"/>
              <w:rPr>
                <w:rFonts w:cstheme="minorHAnsi"/>
                <w:sz w:val="20"/>
                <w:szCs w:val="20"/>
                <w:lang w:val="en-US"/>
              </w:rPr>
            </w:pPr>
            <w:r w:rsidRPr="009B0853">
              <w:rPr>
                <w:rFonts w:cstheme="minorHAnsi"/>
                <w:sz w:val="20"/>
                <w:szCs w:val="20"/>
                <w:highlight w:val="yellow"/>
                <w:lang w:val="en-US"/>
              </w:rPr>
              <w:t>Registration No.</w:t>
            </w:r>
          </w:p>
        </w:tc>
      </w:tr>
      <w:tr w:rsidR="00E114AC" w:rsidRPr="009B0853" w14:paraId="58EDBB7C" w14:textId="77777777" w:rsidTr="009B0853">
        <w:tc>
          <w:tcPr>
            <w:tcW w:w="1980" w:type="dxa"/>
          </w:tcPr>
          <w:p w14:paraId="3AD2F14F" w14:textId="636B3BB6" w:rsidR="00E114AC" w:rsidRPr="009B0853" w:rsidRDefault="007E4189">
            <w:pPr>
              <w:rPr>
                <w:rFonts w:cstheme="minorHAnsi"/>
                <w:spacing w:val="-3"/>
                <w:sz w:val="20"/>
                <w:szCs w:val="20"/>
                <w:lang w:val="en-US"/>
              </w:rPr>
            </w:pPr>
            <w:r w:rsidRPr="009B0853">
              <w:rPr>
                <w:rFonts w:cstheme="minorHAnsi"/>
                <w:spacing w:val="-3"/>
                <w:sz w:val="20"/>
                <w:szCs w:val="20"/>
                <w:lang w:val="en-US"/>
              </w:rPr>
              <w:t>VAT No.:</w:t>
            </w:r>
          </w:p>
        </w:tc>
        <w:tc>
          <w:tcPr>
            <w:tcW w:w="6316" w:type="dxa"/>
            <w:gridSpan w:val="2"/>
          </w:tcPr>
          <w:p w14:paraId="49804541" w14:textId="706D2ADD" w:rsidR="00E114AC" w:rsidRPr="009B0853" w:rsidRDefault="007E4189" w:rsidP="007E4189">
            <w:pPr>
              <w:jc w:val="center"/>
              <w:rPr>
                <w:rFonts w:cstheme="minorHAnsi"/>
                <w:sz w:val="20"/>
                <w:szCs w:val="20"/>
                <w:lang w:val="en-US"/>
              </w:rPr>
            </w:pPr>
            <w:r w:rsidRPr="009B0853">
              <w:rPr>
                <w:rFonts w:cstheme="minorHAnsi"/>
                <w:sz w:val="20"/>
                <w:szCs w:val="20"/>
                <w:highlight w:val="yellow"/>
                <w:lang w:val="en-US"/>
              </w:rPr>
              <w:t>VAT No.</w:t>
            </w:r>
          </w:p>
        </w:tc>
      </w:tr>
      <w:tr w:rsidR="00724FDC" w:rsidRPr="009B0853" w14:paraId="768A98BC" w14:textId="77777777" w:rsidTr="009B0853">
        <w:tc>
          <w:tcPr>
            <w:tcW w:w="1980" w:type="dxa"/>
            <w:vMerge w:val="restart"/>
          </w:tcPr>
          <w:p w14:paraId="161B6D76" w14:textId="0D3DCDC5" w:rsidR="004601CF" w:rsidRPr="009B0853" w:rsidRDefault="004B0229">
            <w:pPr>
              <w:rPr>
                <w:rFonts w:cstheme="minorHAnsi"/>
                <w:sz w:val="20"/>
                <w:szCs w:val="20"/>
                <w:lang w:val="en-US"/>
              </w:rPr>
            </w:pPr>
            <w:r w:rsidRPr="009B0853">
              <w:rPr>
                <w:rFonts w:cstheme="minorHAnsi"/>
                <w:bCs/>
                <w:sz w:val="20"/>
                <w:szCs w:val="20"/>
                <w:lang w:val="en-US"/>
              </w:rPr>
              <w:t>Account Details:</w:t>
            </w:r>
          </w:p>
        </w:tc>
        <w:tc>
          <w:tcPr>
            <w:tcW w:w="1984" w:type="dxa"/>
          </w:tcPr>
          <w:p w14:paraId="35430131" w14:textId="5E675725" w:rsidR="004601CF" w:rsidRPr="009B0853" w:rsidRDefault="004B0229">
            <w:pPr>
              <w:rPr>
                <w:rFonts w:cstheme="minorHAnsi"/>
                <w:sz w:val="20"/>
                <w:szCs w:val="20"/>
                <w:lang w:val="en-US"/>
              </w:rPr>
            </w:pPr>
            <w:r w:rsidRPr="009B0853">
              <w:rPr>
                <w:rFonts w:cstheme="minorHAnsi"/>
                <w:sz w:val="20"/>
                <w:szCs w:val="20"/>
                <w:lang w:val="en-US"/>
              </w:rPr>
              <w:t>Bank:</w:t>
            </w:r>
          </w:p>
        </w:tc>
        <w:tc>
          <w:tcPr>
            <w:tcW w:w="4332" w:type="dxa"/>
          </w:tcPr>
          <w:p w14:paraId="66917D8E" w14:textId="5F4D8AC1" w:rsidR="004601CF" w:rsidRPr="009B0853" w:rsidRDefault="004B0229">
            <w:pPr>
              <w:rPr>
                <w:rFonts w:cstheme="minorHAnsi"/>
                <w:sz w:val="20"/>
                <w:szCs w:val="20"/>
                <w:lang w:val="en-US"/>
              </w:rPr>
            </w:pPr>
            <w:r w:rsidRPr="009B0853">
              <w:rPr>
                <w:rFonts w:cstheme="minorHAnsi"/>
                <w:sz w:val="20"/>
                <w:szCs w:val="20"/>
                <w:highlight w:val="yellow"/>
                <w:lang w:val="en-US"/>
              </w:rPr>
              <w:t>Name of bank</w:t>
            </w:r>
          </w:p>
        </w:tc>
      </w:tr>
      <w:tr w:rsidR="00724FDC" w:rsidRPr="009B0853" w14:paraId="4188460E" w14:textId="77777777" w:rsidTr="009B0853">
        <w:tc>
          <w:tcPr>
            <w:tcW w:w="1980" w:type="dxa"/>
            <w:vMerge/>
          </w:tcPr>
          <w:p w14:paraId="3E125092" w14:textId="77777777" w:rsidR="004601CF" w:rsidRPr="009B0853" w:rsidRDefault="004601CF">
            <w:pPr>
              <w:rPr>
                <w:rFonts w:cstheme="minorHAnsi"/>
                <w:sz w:val="20"/>
                <w:szCs w:val="20"/>
                <w:lang w:val="en-US"/>
              </w:rPr>
            </w:pPr>
          </w:p>
        </w:tc>
        <w:tc>
          <w:tcPr>
            <w:tcW w:w="1984" w:type="dxa"/>
          </w:tcPr>
          <w:p w14:paraId="5FA9B6A5" w14:textId="11B6B158" w:rsidR="004601CF" w:rsidRPr="009B0853" w:rsidRDefault="004B0229" w:rsidP="004B0229">
            <w:pPr>
              <w:rPr>
                <w:rFonts w:cstheme="minorHAnsi"/>
                <w:sz w:val="20"/>
                <w:szCs w:val="20"/>
                <w:lang w:val="en-US"/>
              </w:rPr>
            </w:pPr>
            <w:r w:rsidRPr="009B0853">
              <w:rPr>
                <w:rFonts w:cstheme="minorHAnsi"/>
                <w:sz w:val="20"/>
                <w:szCs w:val="20"/>
                <w:lang w:val="en-US"/>
              </w:rPr>
              <w:t>Bank code</w:t>
            </w:r>
            <w:r w:rsidR="00724FDC" w:rsidRPr="009B0853">
              <w:rPr>
                <w:rFonts w:cstheme="minorHAnsi"/>
                <w:sz w:val="20"/>
                <w:szCs w:val="20"/>
                <w:lang w:val="en-US"/>
              </w:rPr>
              <w:t xml:space="preserve"> (SWIFT)</w:t>
            </w:r>
            <w:r w:rsidRPr="009B0853">
              <w:rPr>
                <w:rFonts w:cstheme="minorHAnsi"/>
                <w:sz w:val="20"/>
                <w:szCs w:val="20"/>
                <w:lang w:val="en-US"/>
              </w:rPr>
              <w:t>:</w:t>
            </w:r>
          </w:p>
        </w:tc>
        <w:tc>
          <w:tcPr>
            <w:tcW w:w="4332" w:type="dxa"/>
          </w:tcPr>
          <w:p w14:paraId="0CD0CE55" w14:textId="06D5C001" w:rsidR="004601CF" w:rsidRPr="009B0853" w:rsidRDefault="004B0229">
            <w:pPr>
              <w:rPr>
                <w:rFonts w:cstheme="minorHAnsi"/>
                <w:sz w:val="20"/>
                <w:szCs w:val="20"/>
                <w:lang w:val="en-US"/>
              </w:rPr>
            </w:pPr>
            <w:r w:rsidRPr="009B0853">
              <w:rPr>
                <w:rFonts w:cstheme="minorHAnsi"/>
                <w:sz w:val="20"/>
                <w:szCs w:val="20"/>
                <w:highlight w:val="yellow"/>
                <w:lang w:val="en-US"/>
              </w:rPr>
              <w:t>Code of bank</w:t>
            </w:r>
          </w:p>
        </w:tc>
      </w:tr>
      <w:tr w:rsidR="00724FDC" w:rsidRPr="009B0853" w14:paraId="5B40FE83" w14:textId="77777777" w:rsidTr="009B0853">
        <w:tc>
          <w:tcPr>
            <w:tcW w:w="1980" w:type="dxa"/>
            <w:vMerge/>
          </w:tcPr>
          <w:p w14:paraId="23F46340" w14:textId="77777777" w:rsidR="004601CF" w:rsidRPr="009B0853" w:rsidRDefault="004601CF">
            <w:pPr>
              <w:rPr>
                <w:rFonts w:cstheme="minorHAnsi"/>
                <w:sz w:val="20"/>
                <w:szCs w:val="20"/>
                <w:lang w:val="en-US"/>
              </w:rPr>
            </w:pPr>
          </w:p>
        </w:tc>
        <w:tc>
          <w:tcPr>
            <w:tcW w:w="1984" w:type="dxa"/>
          </w:tcPr>
          <w:p w14:paraId="719051C2" w14:textId="5304F7DF" w:rsidR="004601CF" w:rsidRPr="009B0853" w:rsidRDefault="00724FDC">
            <w:pPr>
              <w:rPr>
                <w:rFonts w:cstheme="minorHAnsi"/>
                <w:sz w:val="20"/>
                <w:szCs w:val="20"/>
                <w:lang w:val="en-US"/>
              </w:rPr>
            </w:pPr>
            <w:r w:rsidRPr="009B0853">
              <w:rPr>
                <w:rFonts w:cstheme="minorHAnsi"/>
                <w:bCs/>
                <w:sz w:val="20"/>
                <w:szCs w:val="20"/>
                <w:lang w:val="en-US"/>
              </w:rPr>
              <w:t>Account No.:</w:t>
            </w:r>
          </w:p>
        </w:tc>
        <w:tc>
          <w:tcPr>
            <w:tcW w:w="4332" w:type="dxa"/>
          </w:tcPr>
          <w:p w14:paraId="489D7291" w14:textId="079B5393" w:rsidR="004601CF" w:rsidRPr="009B0853" w:rsidRDefault="00E676A4">
            <w:pPr>
              <w:rPr>
                <w:rFonts w:cstheme="minorHAnsi"/>
                <w:sz w:val="20"/>
                <w:szCs w:val="20"/>
                <w:lang w:val="en-US"/>
              </w:rPr>
            </w:pPr>
            <w:r w:rsidRPr="009B0853">
              <w:rPr>
                <w:rFonts w:cstheme="minorHAnsi"/>
                <w:sz w:val="20"/>
                <w:szCs w:val="20"/>
                <w:highlight w:val="yellow"/>
                <w:lang w:val="en-US"/>
              </w:rPr>
              <w:t>Account number</w:t>
            </w:r>
          </w:p>
        </w:tc>
      </w:tr>
    </w:tbl>
    <w:p w14:paraId="6770DF9F" w14:textId="77777777" w:rsidR="00A97559" w:rsidRPr="009B0853" w:rsidRDefault="00A97559">
      <w:pPr>
        <w:rPr>
          <w:rFonts w:cstheme="minorHAnsi"/>
          <w:sz w:val="20"/>
          <w:szCs w:val="20"/>
          <w:lang w:val="en-US"/>
        </w:rPr>
      </w:pPr>
    </w:p>
    <w:tbl>
      <w:tblPr>
        <w:tblStyle w:val="Reatabula"/>
        <w:tblW w:w="0" w:type="auto"/>
        <w:tblLook w:val="04A0" w:firstRow="1" w:lastRow="0" w:firstColumn="1" w:lastColumn="0" w:noHBand="0" w:noVBand="1"/>
      </w:tblPr>
      <w:tblGrid>
        <w:gridCol w:w="1980"/>
        <w:gridCol w:w="1984"/>
        <w:gridCol w:w="4332"/>
      </w:tblGrid>
      <w:tr w:rsidR="001B67E2" w:rsidRPr="009B0853" w14:paraId="394B3477" w14:textId="77777777" w:rsidTr="009B0853">
        <w:tc>
          <w:tcPr>
            <w:tcW w:w="1980" w:type="dxa"/>
          </w:tcPr>
          <w:p w14:paraId="703FD683" w14:textId="71E38E24" w:rsidR="001B67E2" w:rsidRPr="009B0853" w:rsidRDefault="00827E51" w:rsidP="0004394E">
            <w:pPr>
              <w:rPr>
                <w:rFonts w:cstheme="minorHAnsi"/>
                <w:sz w:val="20"/>
                <w:szCs w:val="20"/>
                <w:lang w:val="en-US"/>
              </w:rPr>
            </w:pPr>
            <w:r w:rsidRPr="00827E51">
              <w:rPr>
                <w:rFonts w:cstheme="minorHAnsi"/>
                <w:b/>
                <w:sz w:val="20"/>
                <w:szCs w:val="20"/>
                <w:lang w:val="en-US"/>
              </w:rPr>
              <w:t>Provider</w:t>
            </w:r>
            <w:r>
              <w:rPr>
                <w:rFonts w:cstheme="minorHAnsi"/>
                <w:b/>
                <w:sz w:val="20"/>
                <w:szCs w:val="20"/>
                <w:lang w:val="en-US"/>
              </w:rPr>
              <w:t>:</w:t>
            </w:r>
          </w:p>
        </w:tc>
        <w:tc>
          <w:tcPr>
            <w:tcW w:w="6316" w:type="dxa"/>
            <w:gridSpan w:val="2"/>
          </w:tcPr>
          <w:p w14:paraId="5C15542D" w14:textId="45C622D7" w:rsidR="001B67E2" w:rsidRPr="009B0853" w:rsidRDefault="00B71FC8" w:rsidP="009B0853">
            <w:pPr>
              <w:jc w:val="center"/>
              <w:rPr>
                <w:rFonts w:cstheme="minorHAnsi"/>
                <w:b/>
                <w:sz w:val="20"/>
                <w:szCs w:val="20"/>
                <w:lang w:val="en-US"/>
              </w:rPr>
            </w:pPr>
            <w:r w:rsidRPr="009B0853">
              <w:rPr>
                <w:rFonts w:cstheme="minorHAnsi"/>
                <w:b/>
                <w:sz w:val="20"/>
                <w:szCs w:val="20"/>
                <w:lang w:val="en-US"/>
              </w:rPr>
              <w:t xml:space="preserve">eServices Business, </w:t>
            </w:r>
            <w:r w:rsidR="009B0853" w:rsidRPr="009B0853">
              <w:rPr>
                <w:rFonts w:cstheme="minorHAnsi"/>
                <w:b/>
                <w:sz w:val="20"/>
                <w:szCs w:val="20"/>
                <w:lang w:val="en-US"/>
              </w:rPr>
              <w:t>LTD</w:t>
            </w:r>
          </w:p>
        </w:tc>
      </w:tr>
      <w:tr w:rsidR="001B67E2" w:rsidRPr="009B0853" w14:paraId="4ACFCA3C" w14:textId="77777777" w:rsidTr="009B0853">
        <w:tc>
          <w:tcPr>
            <w:tcW w:w="1980" w:type="dxa"/>
          </w:tcPr>
          <w:p w14:paraId="15288536" w14:textId="124890B8" w:rsidR="001B67E2" w:rsidRPr="009B0853" w:rsidRDefault="009B0853" w:rsidP="0004394E">
            <w:pPr>
              <w:rPr>
                <w:rFonts w:cstheme="minorHAnsi"/>
                <w:sz w:val="20"/>
                <w:szCs w:val="20"/>
                <w:lang w:val="en-US"/>
              </w:rPr>
            </w:pPr>
            <w:r w:rsidRPr="009B0853">
              <w:rPr>
                <w:rFonts w:cstheme="minorHAnsi"/>
                <w:sz w:val="20"/>
                <w:szCs w:val="20"/>
                <w:lang w:val="en-US"/>
              </w:rPr>
              <w:t>Authorized person:</w:t>
            </w:r>
          </w:p>
        </w:tc>
        <w:tc>
          <w:tcPr>
            <w:tcW w:w="6316" w:type="dxa"/>
            <w:gridSpan w:val="2"/>
          </w:tcPr>
          <w:p w14:paraId="4E8B2323" w14:textId="74B3DCAB" w:rsidR="001B67E2" w:rsidRPr="009B0853" w:rsidRDefault="001B67E2" w:rsidP="001B67E2">
            <w:pPr>
              <w:jc w:val="center"/>
              <w:rPr>
                <w:rFonts w:cstheme="minorHAnsi"/>
                <w:sz w:val="20"/>
                <w:szCs w:val="20"/>
                <w:lang w:val="en-US"/>
              </w:rPr>
            </w:pPr>
          </w:p>
        </w:tc>
      </w:tr>
      <w:tr w:rsidR="001B67E2" w:rsidRPr="009B0853" w14:paraId="7642FAF9" w14:textId="77777777" w:rsidTr="009B0853">
        <w:tc>
          <w:tcPr>
            <w:tcW w:w="1980" w:type="dxa"/>
          </w:tcPr>
          <w:p w14:paraId="208E3571" w14:textId="24B07332" w:rsidR="001B67E2" w:rsidRPr="009B0853" w:rsidRDefault="009B0853" w:rsidP="0004394E">
            <w:pPr>
              <w:rPr>
                <w:rFonts w:cstheme="minorHAnsi"/>
                <w:sz w:val="20"/>
                <w:szCs w:val="20"/>
                <w:lang w:val="en-US"/>
              </w:rPr>
            </w:pPr>
            <w:r w:rsidRPr="009B0853">
              <w:rPr>
                <w:rFonts w:cstheme="minorHAnsi"/>
                <w:sz w:val="20"/>
                <w:szCs w:val="20"/>
                <w:lang w:val="en-US"/>
              </w:rPr>
              <w:t>Legal address:</w:t>
            </w:r>
          </w:p>
        </w:tc>
        <w:tc>
          <w:tcPr>
            <w:tcW w:w="6316" w:type="dxa"/>
            <w:gridSpan w:val="2"/>
          </w:tcPr>
          <w:p w14:paraId="0AA4FB22" w14:textId="325ACEDF" w:rsidR="001B67E2" w:rsidRPr="009B0853" w:rsidRDefault="00B71FC8" w:rsidP="009B0853">
            <w:pPr>
              <w:jc w:val="center"/>
              <w:rPr>
                <w:rFonts w:cstheme="minorHAnsi"/>
                <w:sz w:val="20"/>
                <w:szCs w:val="20"/>
                <w:lang w:val="en-US"/>
              </w:rPr>
            </w:pPr>
            <w:r w:rsidRPr="009B0853">
              <w:rPr>
                <w:rFonts w:cstheme="minorHAnsi"/>
                <w:spacing w:val="-1"/>
                <w:sz w:val="20"/>
                <w:szCs w:val="20"/>
                <w:lang w:val="en-US"/>
              </w:rPr>
              <w:t xml:space="preserve">Stabu </w:t>
            </w:r>
            <w:r w:rsidR="009B0853" w:rsidRPr="009B0853">
              <w:rPr>
                <w:rFonts w:cstheme="minorHAnsi"/>
                <w:spacing w:val="-1"/>
                <w:sz w:val="20"/>
                <w:szCs w:val="20"/>
                <w:lang w:val="en-US"/>
              </w:rPr>
              <w:t>street</w:t>
            </w:r>
            <w:r w:rsidR="001B67E2" w:rsidRPr="009B0853">
              <w:rPr>
                <w:rFonts w:cstheme="minorHAnsi"/>
                <w:spacing w:val="-1"/>
                <w:sz w:val="20"/>
                <w:szCs w:val="20"/>
                <w:lang w:val="en-US"/>
              </w:rPr>
              <w:t xml:space="preserve"> </w:t>
            </w:r>
            <w:r w:rsidRPr="009B0853">
              <w:rPr>
                <w:rFonts w:cstheme="minorHAnsi"/>
                <w:spacing w:val="-1"/>
                <w:sz w:val="20"/>
                <w:szCs w:val="20"/>
                <w:lang w:val="en-US"/>
              </w:rPr>
              <w:t>1</w:t>
            </w:r>
            <w:r w:rsidR="001B67E2" w:rsidRPr="009B0853">
              <w:rPr>
                <w:rFonts w:cstheme="minorHAnsi"/>
                <w:spacing w:val="-1"/>
                <w:sz w:val="20"/>
                <w:szCs w:val="20"/>
                <w:lang w:val="en-US"/>
              </w:rPr>
              <w:t>6-20, R</w:t>
            </w:r>
            <w:r w:rsidR="009B0853" w:rsidRPr="009B0853">
              <w:rPr>
                <w:rFonts w:cstheme="minorHAnsi"/>
                <w:spacing w:val="-1"/>
                <w:sz w:val="20"/>
                <w:szCs w:val="20"/>
                <w:lang w:val="en-US"/>
              </w:rPr>
              <w:t>i</w:t>
            </w:r>
            <w:r w:rsidR="001B67E2" w:rsidRPr="009B0853">
              <w:rPr>
                <w:rFonts w:cstheme="minorHAnsi"/>
                <w:spacing w:val="-1"/>
                <w:sz w:val="20"/>
                <w:szCs w:val="20"/>
                <w:lang w:val="en-US"/>
              </w:rPr>
              <w:t xml:space="preserve">ga, </w:t>
            </w:r>
            <w:r w:rsidR="009B0853" w:rsidRPr="009B0853">
              <w:rPr>
                <w:rFonts w:cstheme="minorHAnsi"/>
                <w:spacing w:val="-1"/>
                <w:sz w:val="20"/>
                <w:szCs w:val="20"/>
                <w:lang w:val="en-US"/>
              </w:rPr>
              <w:t xml:space="preserve">Latvia, </w:t>
            </w:r>
            <w:r w:rsidR="001B67E2" w:rsidRPr="009B0853">
              <w:rPr>
                <w:rFonts w:cstheme="minorHAnsi"/>
                <w:spacing w:val="-1"/>
                <w:sz w:val="20"/>
                <w:szCs w:val="20"/>
                <w:lang w:val="en-US"/>
              </w:rPr>
              <w:t>LV-10</w:t>
            </w:r>
            <w:r w:rsidRPr="009B0853">
              <w:rPr>
                <w:rFonts w:cstheme="minorHAnsi"/>
                <w:spacing w:val="-1"/>
                <w:sz w:val="20"/>
                <w:szCs w:val="20"/>
                <w:lang w:val="en-US"/>
              </w:rPr>
              <w:t>11</w:t>
            </w:r>
          </w:p>
        </w:tc>
      </w:tr>
      <w:tr w:rsidR="001B67E2" w:rsidRPr="009B0853" w14:paraId="2CC66226" w14:textId="77777777" w:rsidTr="009B0853">
        <w:tc>
          <w:tcPr>
            <w:tcW w:w="1980" w:type="dxa"/>
          </w:tcPr>
          <w:p w14:paraId="02A3286F" w14:textId="4FDC7D3D" w:rsidR="001B67E2" w:rsidRPr="009B0853" w:rsidRDefault="009B0853" w:rsidP="0004394E">
            <w:pPr>
              <w:rPr>
                <w:rFonts w:cstheme="minorHAnsi"/>
                <w:sz w:val="20"/>
                <w:szCs w:val="20"/>
                <w:lang w:val="en-US"/>
              </w:rPr>
            </w:pPr>
            <w:r w:rsidRPr="009B0853">
              <w:rPr>
                <w:rFonts w:cstheme="minorHAnsi"/>
                <w:spacing w:val="-3"/>
                <w:sz w:val="20"/>
                <w:szCs w:val="20"/>
                <w:lang w:val="en-US"/>
              </w:rPr>
              <w:t>Registration No.:</w:t>
            </w:r>
          </w:p>
        </w:tc>
        <w:tc>
          <w:tcPr>
            <w:tcW w:w="6316" w:type="dxa"/>
            <w:gridSpan w:val="2"/>
          </w:tcPr>
          <w:p w14:paraId="4852D51C" w14:textId="1F1140B2" w:rsidR="001B67E2" w:rsidRPr="009B0853" w:rsidRDefault="009B0853" w:rsidP="001B67E2">
            <w:pPr>
              <w:jc w:val="center"/>
              <w:rPr>
                <w:rFonts w:cstheme="minorHAnsi"/>
                <w:spacing w:val="-1"/>
                <w:sz w:val="20"/>
                <w:szCs w:val="20"/>
                <w:lang w:val="en-US"/>
              </w:rPr>
            </w:pPr>
            <w:r w:rsidRPr="009B0853">
              <w:rPr>
                <w:rFonts w:cstheme="minorHAnsi"/>
                <w:spacing w:val="-1"/>
                <w:sz w:val="20"/>
                <w:szCs w:val="20"/>
                <w:lang w:val="en-US"/>
              </w:rPr>
              <w:t>44103124574</w:t>
            </w:r>
          </w:p>
        </w:tc>
      </w:tr>
      <w:tr w:rsidR="009B0853" w:rsidRPr="009B0853" w14:paraId="2B9BAE82" w14:textId="77777777" w:rsidTr="009B0853">
        <w:tc>
          <w:tcPr>
            <w:tcW w:w="1980" w:type="dxa"/>
          </w:tcPr>
          <w:p w14:paraId="3786CE2D" w14:textId="0D3A6C5D" w:rsidR="009B0853" w:rsidRPr="009B0853" w:rsidRDefault="009B0853" w:rsidP="0004394E">
            <w:pPr>
              <w:rPr>
                <w:rFonts w:cstheme="minorHAnsi"/>
                <w:spacing w:val="-3"/>
                <w:sz w:val="20"/>
                <w:szCs w:val="20"/>
                <w:lang w:val="en-US"/>
              </w:rPr>
            </w:pPr>
            <w:r w:rsidRPr="009B0853">
              <w:rPr>
                <w:rFonts w:cstheme="minorHAnsi"/>
                <w:spacing w:val="-3"/>
                <w:sz w:val="20"/>
                <w:szCs w:val="20"/>
                <w:lang w:val="en-US"/>
              </w:rPr>
              <w:t>VAT No.:</w:t>
            </w:r>
          </w:p>
        </w:tc>
        <w:tc>
          <w:tcPr>
            <w:tcW w:w="6316" w:type="dxa"/>
            <w:gridSpan w:val="2"/>
          </w:tcPr>
          <w:p w14:paraId="49A07455" w14:textId="28F2F08C" w:rsidR="009B0853" w:rsidRPr="009B0853" w:rsidRDefault="009B0853" w:rsidP="001B67E2">
            <w:pPr>
              <w:jc w:val="center"/>
              <w:rPr>
                <w:rFonts w:cstheme="minorHAnsi"/>
                <w:spacing w:val="-1"/>
                <w:sz w:val="20"/>
                <w:szCs w:val="20"/>
                <w:lang w:val="en-US"/>
              </w:rPr>
            </w:pPr>
            <w:r w:rsidRPr="009B0853">
              <w:rPr>
                <w:rFonts w:cstheme="minorHAnsi"/>
                <w:spacing w:val="-1"/>
                <w:sz w:val="20"/>
                <w:szCs w:val="20"/>
                <w:lang w:val="en-US"/>
              </w:rPr>
              <w:t>LV44103124574</w:t>
            </w:r>
          </w:p>
        </w:tc>
      </w:tr>
      <w:tr w:rsidR="001B67E2" w:rsidRPr="009B0853" w14:paraId="2179B50B" w14:textId="77777777" w:rsidTr="009B0853">
        <w:tc>
          <w:tcPr>
            <w:tcW w:w="1980" w:type="dxa"/>
            <w:vMerge w:val="restart"/>
          </w:tcPr>
          <w:p w14:paraId="51B02784" w14:textId="0D908E01" w:rsidR="001B67E2" w:rsidRPr="009B0853" w:rsidRDefault="009B0853" w:rsidP="0004394E">
            <w:pPr>
              <w:rPr>
                <w:rFonts w:cstheme="minorHAnsi"/>
                <w:sz w:val="20"/>
                <w:szCs w:val="20"/>
                <w:lang w:val="en-US"/>
              </w:rPr>
            </w:pPr>
            <w:r w:rsidRPr="009B0853">
              <w:rPr>
                <w:rFonts w:cstheme="minorHAnsi"/>
                <w:bCs/>
                <w:sz w:val="20"/>
                <w:szCs w:val="20"/>
                <w:lang w:val="en-US"/>
              </w:rPr>
              <w:t>Account Details:</w:t>
            </w:r>
          </w:p>
        </w:tc>
        <w:tc>
          <w:tcPr>
            <w:tcW w:w="1984" w:type="dxa"/>
          </w:tcPr>
          <w:p w14:paraId="6DE8D961" w14:textId="45F921F9" w:rsidR="001B67E2" w:rsidRPr="009B0853" w:rsidRDefault="009B0853" w:rsidP="0004394E">
            <w:pPr>
              <w:rPr>
                <w:rFonts w:cstheme="minorHAnsi"/>
                <w:sz w:val="20"/>
                <w:szCs w:val="20"/>
                <w:lang w:val="en-US"/>
              </w:rPr>
            </w:pPr>
            <w:r w:rsidRPr="009B0853">
              <w:rPr>
                <w:rFonts w:cstheme="minorHAnsi"/>
                <w:sz w:val="20"/>
                <w:szCs w:val="20"/>
                <w:lang w:val="en-US"/>
              </w:rPr>
              <w:t>Bank:</w:t>
            </w:r>
          </w:p>
        </w:tc>
        <w:tc>
          <w:tcPr>
            <w:tcW w:w="4332" w:type="dxa"/>
          </w:tcPr>
          <w:p w14:paraId="18E843B2" w14:textId="77777777" w:rsidR="001B67E2" w:rsidRPr="009B0853" w:rsidRDefault="001B67E2" w:rsidP="0004394E">
            <w:pPr>
              <w:rPr>
                <w:rFonts w:cstheme="minorHAnsi"/>
                <w:sz w:val="20"/>
                <w:szCs w:val="20"/>
                <w:lang w:val="en-US"/>
              </w:rPr>
            </w:pPr>
            <w:r w:rsidRPr="009B0853">
              <w:rPr>
                <w:rFonts w:cstheme="minorHAnsi"/>
                <w:sz w:val="20"/>
                <w:szCs w:val="20"/>
                <w:lang w:val="en-US"/>
              </w:rPr>
              <w:t>A/S Swedbank</w:t>
            </w:r>
          </w:p>
        </w:tc>
      </w:tr>
      <w:tr w:rsidR="001B67E2" w:rsidRPr="009B0853" w14:paraId="0A4AC0C3" w14:textId="77777777" w:rsidTr="009B0853">
        <w:tc>
          <w:tcPr>
            <w:tcW w:w="1980" w:type="dxa"/>
            <w:vMerge/>
          </w:tcPr>
          <w:p w14:paraId="5523355F" w14:textId="77777777" w:rsidR="001B67E2" w:rsidRPr="009B0853" w:rsidRDefault="001B67E2" w:rsidP="0004394E">
            <w:pPr>
              <w:rPr>
                <w:rFonts w:cstheme="minorHAnsi"/>
                <w:sz w:val="20"/>
                <w:szCs w:val="20"/>
                <w:lang w:val="en-US"/>
              </w:rPr>
            </w:pPr>
          </w:p>
        </w:tc>
        <w:tc>
          <w:tcPr>
            <w:tcW w:w="1984" w:type="dxa"/>
          </w:tcPr>
          <w:p w14:paraId="42C35733" w14:textId="7688DDD9" w:rsidR="001B67E2" w:rsidRPr="009B0853" w:rsidRDefault="009B0853" w:rsidP="0004394E">
            <w:pPr>
              <w:rPr>
                <w:rFonts w:cstheme="minorHAnsi"/>
                <w:sz w:val="20"/>
                <w:szCs w:val="20"/>
                <w:lang w:val="en-US"/>
              </w:rPr>
            </w:pPr>
            <w:r w:rsidRPr="009B0853">
              <w:rPr>
                <w:rFonts w:cstheme="minorHAnsi"/>
                <w:sz w:val="20"/>
                <w:szCs w:val="20"/>
                <w:lang w:val="en-US"/>
              </w:rPr>
              <w:t>Bank code (SWIFT):</w:t>
            </w:r>
          </w:p>
        </w:tc>
        <w:tc>
          <w:tcPr>
            <w:tcW w:w="4332" w:type="dxa"/>
          </w:tcPr>
          <w:p w14:paraId="5AF529A0" w14:textId="77777777" w:rsidR="001B67E2" w:rsidRPr="009B0853" w:rsidRDefault="001B67E2" w:rsidP="0004394E">
            <w:pPr>
              <w:rPr>
                <w:rFonts w:cstheme="minorHAnsi"/>
                <w:sz w:val="20"/>
                <w:szCs w:val="20"/>
                <w:lang w:val="en-US"/>
              </w:rPr>
            </w:pPr>
            <w:r w:rsidRPr="009B0853">
              <w:rPr>
                <w:rFonts w:cstheme="minorHAnsi"/>
                <w:sz w:val="20"/>
                <w:szCs w:val="20"/>
                <w:lang w:val="en-US"/>
              </w:rPr>
              <w:t>HABALV22</w:t>
            </w:r>
          </w:p>
        </w:tc>
      </w:tr>
      <w:tr w:rsidR="001B67E2" w:rsidRPr="009B0853" w14:paraId="0B7B0F9A" w14:textId="77777777" w:rsidTr="009B0853">
        <w:tc>
          <w:tcPr>
            <w:tcW w:w="1980" w:type="dxa"/>
            <w:vMerge/>
          </w:tcPr>
          <w:p w14:paraId="70D19FF3" w14:textId="77777777" w:rsidR="001B67E2" w:rsidRPr="009B0853" w:rsidRDefault="001B67E2" w:rsidP="0004394E">
            <w:pPr>
              <w:rPr>
                <w:rFonts w:cstheme="minorHAnsi"/>
                <w:sz w:val="20"/>
                <w:szCs w:val="20"/>
                <w:lang w:val="en-US"/>
              </w:rPr>
            </w:pPr>
          </w:p>
        </w:tc>
        <w:tc>
          <w:tcPr>
            <w:tcW w:w="1984" w:type="dxa"/>
          </w:tcPr>
          <w:p w14:paraId="34F22670" w14:textId="59062FDF" w:rsidR="001B67E2" w:rsidRPr="009B0853" w:rsidRDefault="009B0853" w:rsidP="0004394E">
            <w:pPr>
              <w:rPr>
                <w:rFonts w:cstheme="minorHAnsi"/>
                <w:sz w:val="20"/>
                <w:szCs w:val="20"/>
                <w:lang w:val="en-US"/>
              </w:rPr>
            </w:pPr>
            <w:r w:rsidRPr="009B0853">
              <w:rPr>
                <w:rFonts w:cstheme="minorHAnsi"/>
                <w:bCs/>
                <w:sz w:val="20"/>
                <w:szCs w:val="20"/>
                <w:lang w:val="en-US"/>
              </w:rPr>
              <w:t>Account No.:</w:t>
            </w:r>
          </w:p>
        </w:tc>
        <w:tc>
          <w:tcPr>
            <w:tcW w:w="4332" w:type="dxa"/>
          </w:tcPr>
          <w:p w14:paraId="48B96596" w14:textId="77777777" w:rsidR="001B67E2" w:rsidRPr="009B0853" w:rsidRDefault="00B71FC8" w:rsidP="0004394E">
            <w:pPr>
              <w:rPr>
                <w:rFonts w:cstheme="minorHAnsi"/>
                <w:sz w:val="20"/>
                <w:szCs w:val="20"/>
                <w:lang w:val="en-US"/>
              </w:rPr>
            </w:pPr>
            <w:r w:rsidRPr="009B0853">
              <w:rPr>
                <w:sz w:val="20"/>
                <w:szCs w:val="20"/>
                <w:lang w:val="en-US"/>
              </w:rPr>
              <w:t>LV61HABA0551046982518</w:t>
            </w:r>
          </w:p>
        </w:tc>
      </w:tr>
    </w:tbl>
    <w:p w14:paraId="0B122DD6" w14:textId="77777777" w:rsidR="00BD2BD8" w:rsidRPr="000913FB" w:rsidRDefault="00BD2BD8" w:rsidP="00BD2BD8">
      <w:pPr>
        <w:spacing w:after="0" w:line="240" w:lineRule="auto"/>
        <w:ind w:left="-57" w:right="11"/>
        <w:jc w:val="both"/>
        <w:rPr>
          <w:rFonts w:cstheme="minorHAnsi"/>
          <w:spacing w:val="-3"/>
          <w:sz w:val="20"/>
          <w:szCs w:val="20"/>
          <w:lang w:val="en-US"/>
        </w:rPr>
      </w:pPr>
    </w:p>
    <w:p w14:paraId="537528A2" w14:textId="0F01463B" w:rsidR="00BD2BD8" w:rsidRPr="000913FB" w:rsidRDefault="00692E39" w:rsidP="00BD2BD8">
      <w:pPr>
        <w:spacing w:after="0" w:line="240" w:lineRule="auto"/>
        <w:ind w:left="-57" w:right="11"/>
        <w:jc w:val="both"/>
        <w:rPr>
          <w:rFonts w:cstheme="minorHAnsi"/>
          <w:spacing w:val="-3"/>
          <w:sz w:val="20"/>
          <w:szCs w:val="20"/>
          <w:lang w:val="en-US"/>
        </w:rPr>
      </w:pPr>
      <w:r w:rsidRPr="00692E39">
        <w:rPr>
          <w:rFonts w:cstheme="minorHAnsi"/>
          <w:spacing w:val="-3"/>
          <w:sz w:val="20"/>
          <w:szCs w:val="20"/>
          <w:lang w:val="en-US"/>
        </w:rPr>
        <w:t>The parties are also referred to together as Parties and separately as Party</w:t>
      </w:r>
    </w:p>
    <w:p w14:paraId="50A4AA0A" w14:textId="77777777" w:rsidR="00BD2BD8" w:rsidRPr="000913FB" w:rsidRDefault="00BD2BD8" w:rsidP="00BD2BD8">
      <w:pPr>
        <w:spacing w:after="0" w:line="240" w:lineRule="auto"/>
        <w:ind w:left="-57" w:right="11"/>
        <w:jc w:val="both"/>
        <w:rPr>
          <w:rFonts w:cstheme="minorHAnsi"/>
          <w:spacing w:val="-3"/>
          <w:sz w:val="20"/>
          <w:szCs w:val="20"/>
          <w:lang w:val="en-US"/>
        </w:rPr>
      </w:pPr>
    </w:p>
    <w:tbl>
      <w:tblPr>
        <w:tblW w:w="864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64"/>
        <w:gridCol w:w="1560"/>
        <w:gridCol w:w="1701"/>
        <w:gridCol w:w="2522"/>
      </w:tblGrid>
      <w:tr w:rsidR="00BD2BD8" w:rsidRPr="000913FB" w14:paraId="222CD130" w14:textId="77777777" w:rsidTr="00494B3E">
        <w:tc>
          <w:tcPr>
            <w:tcW w:w="2864" w:type="dxa"/>
          </w:tcPr>
          <w:p w14:paraId="581C1DA5" w14:textId="752C5866" w:rsidR="00BD2BD8" w:rsidRPr="000913FB" w:rsidRDefault="00576EF4" w:rsidP="0004394E">
            <w:pPr>
              <w:spacing w:before="100" w:beforeAutospacing="1" w:after="100" w:afterAutospacing="1" w:line="240" w:lineRule="auto"/>
              <w:rPr>
                <w:rFonts w:cstheme="minorHAnsi"/>
                <w:b/>
                <w:sz w:val="20"/>
                <w:szCs w:val="20"/>
                <w:lang w:val="en-US"/>
              </w:rPr>
            </w:pPr>
            <w:r w:rsidRPr="00576EF4">
              <w:rPr>
                <w:rFonts w:cstheme="minorHAnsi"/>
                <w:b/>
                <w:sz w:val="20"/>
                <w:szCs w:val="20"/>
                <w:lang w:val="en-US"/>
              </w:rPr>
              <w:t>CUSTOMER REPRESENTATIVES</w:t>
            </w:r>
          </w:p>
        </w:tc>
        <w:tc>
          <w:tcPr>
            <w:tcW w:w="1560" w:type="dxa"/>
          </w:tcPr>
          <w:p w14:paraId="49AA1EE1" w14:textId="7023A88C" w:rsidR="00BD2BD8" w:rsidRPr="000913FB" w:rsidRDefault="004B070C" w:rsidP="0004394E">
            <w:pPr>
              <w:spacing w:before="100" w:beforeAutospacing="1" w:after="100" w:afterAutospacing="1" w:line="240" w:lineRule="auto"/>
              <w:rPr>
                <w:rFonts w:cstheme="minorHAnsi"/>
                <w:b/>
                <w:sz w:val="20"/>
                <w:szCs w:val="20"/>
                <w:lang w:val="en-US"/>
              </w:rPr>
            </w:pPr>
            <w:r w:rsidRPr="004B070C">
              <w:rPr>
                <w:rFonts w:cstheme="minorHAnsi"/>
                <w:b/>
                <w:sz w:val="20"/>
                <w:szCs w:val="20"/>
                <w:lang w:val="en-US"/>
              </w:rPr>
              <w:t>Phone/Fax</w:t>
            </w:r>
          </w:p>
        </w:tc>
        <w:tc>
          <w:tcPr>
            <w:tcW w:w="1701" w:type="dxa"/>
          </w:tcPr>
          <w:p w14:paraId="1E6F72B6" w14:textId="4B2014F8" w:rsidR="00BD2BD8" w:rsidRPr="000913FB" w:rsidRDefault="00BD2BD8" w:rsidP="004B070C">
            <w:pPr>
              <w:spacing w:before="100" w:beforeAutospacing="1" w:after="100" w:afterAutospacing="1" w:line="240" w:lineRule="auto"/>
              <w:rPr>
                <w:rFonts w:cstheme="minorHAnsi"/>
                <w:b/>
                <w:sz w:val="20"/>
                <w:szCs w:val="20"/>
                <w:lang w:val="en-US"/>
              </w:rPr>
            </w:pPr>
            <w:r w:rsidRPr="000913FB">
              <w:rPr>
                <w:rFonts w:cstheme="minorHAnsi"/>
                <w:b/>
                <w:sz w:val="20"/>
                <w:szCs w:val="20"/>
                <w:lang w:val="en-US"/>
              </w:rPr>
              <w:t>Mobil</w:t>
            </w:r>
            <w:r w:rsidR="004B070C">
              <w:rPr>
                <w:rFonts w:cstheme="minorHAnsi"/>
                <w:b/>
                <w:sz w:val="20"/>
                <w:szCs w:val="20"/>
                <w:lang w:val="en-US"/>
              </w:rPr>
              <w:t>e</w:t>
            </w:r>
            <w:r w:rsidRPr="000913FB">
              <w:rPr>
                <w:rFonts w:cstheme="minorHAnsi"/>
                <w:b/>
                <w:sz w:val="20"/>
                <w:szCs w:val="20"/>
                <w:lang w:val="en-US"/>
              </w:rPr>
              <w:t xml:space="preserve"> </w:t>
            </w:r>
            <w:r w:rsidR="004B070C">
              <w:rPr>
                <w:rFonts w:cstheme="minorHAnsi"/>
                <w:b/>
                <w:sz w:val="20"/>
                <w:szCs w:val="20"/>
                <w:lang w:val="en-US"/>
              </w:rPr>
              <w:t>phone</w:t>
            </w:r>
          </w:p>
        </w:tc>
        <w:tc>
          <w:tcPr>
            <w:tcW w:w="2522" w:type="dxa"/>
          </w:tcPr>
          <w:p w14:paraId="349062D8" w14:textId="42CF8CD8" w:rsidR="00BD2BD8" w:rsidRPr="000913FB" w:rsidRDefault="00BD2BD8" w:rsidP="004B070C">
            <w:pPr>
              <w:spacing w:before="100" w:beforeAutospacing="1" w:after="100" w:afterAutospacing="1" w:line="240" w:lineRule="auto"/>
              <w:rPr>
                <w:rFonts w:cstheme="minorHAnsi"/>
                <w:b/>
                <w:sz w:val="20"/>
                <w:szCs w:val="20"/>
                <w:lang w:val="en-US"/>
              </w:rPr>
            </w:pPr>
            <w:r w:rsidRPr="000913FB">
              <w:rPr>
                <w:rFonts w:cstheme="minorHAnsi"/>
                <w:b/>
                <w:sz w:val="20"/>
                <w:szCs w:val="20"/>
                <w:lang w:val="en-US"/>
              </w:rPr>
              <w:t>E-</w:t>
            </w:r>
            <w:r w:rsidR="004B070C">
              <w:rPr>
                <w:rFonts w:cstheme="minorHAnsi"/>
                <w:b/>
                <w:sz w:val="20"/>
                <w:szCs w:val="20"/>
                <w:lang w:val="en-US"/>
              </w:rPr>
              <w:t>mail</w:t>
            </w:r>
          </w:p>
        </w:tc>
      </w:tr>
      <w:tr w:rsidR="00BD2BD8" w:rsidRPr="000913FB" w14:paraId="2E00C08C" w14:textId="77777777" w:rsidTr="00494B3E">
        <w:tc>
          <w:tcPr>
            <w:tcW w:w="2864" w:type="dxa"/>
          </w:tcPr>
          <w:p w14:paraId="2C61D450" w14:textId="08EF831A" w:rsidR="00BD2BD8" w:rsidRPr="000913FB" w:rsidRDefault="004B070C" w:rsidP="0004394E">
            <w:pPr>
              <w:spacing w:before="100" w:beforeAutospacing="1" w:after="100" w:afterAutospacing="1" w:line="240" w:lineRule="auto"/>
              <w:rPr>
                <w:rFonts w:cstheme="minorHAnsi"/>
                <w:spacing w:val="-3"/>
                <w:sz w:val="20"/>
                <w:szCs w:val="20"/>
                <w:lang w:val="en-US"/>
              </w:rPr>
            </w:pPr>
            <w:r w:rsidRPr="004B070C">
              <w:rPr>
                <w:rFonts w:cstheme="minorHAnsi"/>
                <w:spacing w:val="-4"/>
                <w:sz w:val="20"/>
                <w:szCs w:val="20"/>
                <w:lang w:val="en-US"/>
              </w:rPr>
              <w:t>Administrative contact</w:t>
            </w:r>
            <w:r w:rsidR="00BD2BD8" w:rsidRPr="004B070C">
              <w:rPr>
                <w:rFonts w:cstheme="minorHAnsi"/>
                <w:spacing w:val="-4"/>
                <w:sz w:val="20"/>
                <w:szCs w:val="20"/>
                <w:lang w:val="en-US"/>
              </w:rPr>
              <w:t>:</w:t>
            </w:r>
            <w:r w:rsidR="00BD2BD8" w:rsidRPr="000913FB">
              <w:rPr>
                <w:rFonts w:cstheme="minorHAnsi"/>
                <w:spacing w:val="-3"/>
                <w:sz w:val="20"/>
                <w:szCs w:val="20"/>
                <w:lang w:val="en-US"/>
              </w:rPr>
              <w:t xml:space="preserve"> </w:t>
            </w:r>
            <w:r w:rsidR="00BD2BD8" w:rsidRPr="000913FB">
              <w:rPr>
                <w:rFonts w:cstheme="minorHAnsi"/>
                <w:spacing w:val="-3"/>
                <w:sz w:val="20"/>
                <w:szCs w:val="20"/>
                <w:lang w:val="en-US"/>
              </w:rPr>
              <w:br/>
            </w:r>
            <w:r w:rsidRPr="004B070C">
              <w:rPr>
                <w:rFonts w:cstheme="minorHAnsi"/>
                <w:spacing w:val="-3"/>
                <w:sz w:val="20"/>
                <w:szCs w:val="20"/>
                <w:highlight w:val="yellow"/>
                <w:lang w:val="en-US"/>
              </w:rPr>
              <w:t>Name Surname</w:t>
            </w:r>
          </w:p>
        </w:tc>
        <w:tc>
          <w:tcPr>
            <w:tcW w:w="1560" w:type="dxa"/>
          </w:tcPr>
          <w:p w14:paraId="401ACB8B" w14:textId="72BE2C05" w:rsidR="00BD2BD8" w:rsidRPr="000913FB" w:rsidRDefault="004B070C" w:rsidP="0004394E">
            <w:pPr>
              <w:spacing w:before="100" w:beforeAutospacing="1" w:after="100" w:afterAutospacing="1" w:line="240" w:lineRule="auto"/>
              <w:rPr>
                <w:rFonts w:cstheme="minorHAnsi"/>
                <w:sz w:val="20"/>
                <w:szCs w:val="20"/>
                <w:lang w:val="en-US"/>
              </w:rPr>
            </w:pPr>
            <w:r w:rsidRPr="004B070C">
              <w:rPr>
                <w:rFonts w:cstheme="minorHAnsi"/>
                <w:sz w:val="20"/>
                <w:szCs w:val="20"/>
                <w:highlight w:val="yellow"/>
                <w:lang w:val="en-US"/>
              </w:rPr>
              <w:t>Phone/Fax</w:t>
            </w:r>
          </w:p>
        </w:tc>
        <w:tc>
          <w:tcPr>
            <w:tcW w:w="1701" w:type="dxa"/>
          </w:tcPr>
          <w:p w14:paraId="5EFF5C1A" w14:textId="793A638F" w:rsidR="00BD2BD8" w:rsidRPr="000913FB" w:rsidRDefault="004B070C" w:rsidP="00AE692D">
            <w:pPr>
              <w:spacing w:before="100" w:beforeAutospacing="1" w:after="100" w:afterAutospacing="1" w:line="240" w:lineRule="auto"/>
              <w:rPr>
                <w:rFonts w:cstheme="minorHAnsi"/>
                <w:sz w:val="20"/>
                <w:szCs w:val="20"/>
                <w:lang w:val="en-US"/>
              </w:rPr>
            </w:pPr>
            <w:r w:rsidRPr="004B070C">
              <w:rPr>
                <w:rFonts w:cstheme="minorHAnsi"/>
                <w:sz w:val="20"/>
                <w:szCs w:val="20"/>
                <w:highlight w:val="yellow"/>
                <w:lang w:val="en-US"/>
              </w:rPr>
              <w:t>Mobile phone</w:t>
            </w:r>
          </w:p>
        </w:tc>
        <w:tc>
          <w:tcPr>
            <w:tcW w:w="2522" w:type="dxa"/>
          </w:tcPr>
          <w:p w14:paraId="057D2BAA" w14:textId="7CBFDF55" w:rsidR="00BD2BD8" w:rsidRPr="000913FB" w:rsidRDefault="004B070C" w:rsidP="004B070C">
            <w:pPr>
              <w:spacing w:before="100" w:beforeAutospacing="1" w:after="100" w:afterAutospacing="1" w:line="240" w:lineRule="auto"/>
              <w:rPr>
                <w:rFonts w:cstheme="minorHAnsi"/>
                <w:sz w:val="20"/>
                <w:szCs w:val="20"/>
                <w:lang w:val="en-US"/>
              </w:rPr>
            </w:pPr>
            <w:r w:rsidRPr="004B070C">
              <w:rPr>
                <w:rFonts w:cstheme="minorHAnsi"/>
                <w:sz w:val="20"/>
                <w:szCs w:val="20"/>
                <w:highlight w:val="yellow"/>
                <w:lang w:val="en-US"/>
              </w:rPr>
              <w:t>e-mail</w:t>
            </w:r>
          </w:p>
        </w:tc>
      </w:tr>
      <w:tr w:rsidR="00BD2BD8" w:rsidRPr="000913FB" w14:paraId="3DAAF236" w14:textId="77777777" w:rsidTr="00494B3E">
        <w:trPr>
          <w:trHeight w:val="450"/>
        </w:trPr>
        <w:tc>
          <w:tcPr>
            <w:tcW w:w="2864" w:type="dxa"/>
          </w:tcPr>
          <w:p w14:paraId="6518AD0A" w14:textId="675BE914" w:rsidR="00BD2BD8" w:rsidRPr="000913FB" w:rsidRDefault="004B070C" w:rsidP="00494B3E">
            <w:pPr>
              <w:spacing w:before="100" w:beforeAutospacing="1" w:after="100" w:afterAutospacing="1" w:line="240" w:lineRule="auto"/>
              <w:rPr>
                <w:rFonts w:cstheme="minorHAnsi"/>
                <w:spacing w:val="-4"/>
                <w:sz w:val="20"/>
                <w:szCs w:val="20"/>
                <w:lang w:val="en-US"/>
              </w:rPr>
            </w:pPr>
            <w:r w:rsidRPr="004B070C">
              <w:rPr>
                <w:rFonts w:cstheme="minorHAnsi"/>
                <w:spacing w:val="-4"/>
                <w:sz w:val="20"/>
                <w:szCs w:val="20"/>
                <w:lang w:val="en-US"/>
              </w:rPr>
              <w:t xml:space="preserve">Billing </w:t>
            </w:r>
            <w:r w:rsidR="00494B3E">
              <w:rPr>
                <w:rFonts w:cstheme="minorHAnsi"/>
                <w:spacing w:val="-4"/>
                <w:sz w:val="20"/>
                <w:szCs w:val="20"/>
                <w:lang w:val="en-US"/>
              </w:rPr>
              <w:t>c</w:t>
            </w:r>
            <w:r w:rsidRPr="004B070C">
              <w:rPr>
                <w:rFonts w:cstheme="minorHAnsi"/>
                <w:spacing w:val="-4"/>
                <w:sz w:val="20"/>
                <w:szCs w:val="20"/>
                <w:lang w:val="en-US"/>
              </w:rPr>
              <w:t>ontact</w:t>
            </w:r>
            <w:r w:rsidR="00BD2BD8" w:rsidRPr="000913FB">
              <w:rPr>
                <w:rFonts w:cstheme="minorHAnsi"/>
                <w:spacing w:val="-4"/>
                <w:sz w:val="20"/>
                <w:szCs w:val="20"/>
                <w:lang w:val="en-US"/>
              </w:rPr>
              <w:t xml:space="preserve">: </w:t>
            </w:r>
            <w:r>
              <w:rPr>
                <w:rFonts w:cstheme="minorHAnsi"/>
                <w:spacing w:val="-4"/>
                <w:sz w:val="20"/>
                <w:szCs w:val="20"/>
                <w:lang w:val="en-US"/>
              </w:rPr>
              <w:br/>
            </w:r>
            <w:r w:rsidRPr="004B070C">
              <w:rPr>
                <w:rFonts w:cstheme="minorHAnsi"/>
                <w:spacing w:val="-3"/>
                <w:sz w:val="20"/>
                <w:szCs w:val="20"/>
                <w:highlight w:val="yellow"/>
                <w:lang w:val="en-US"/>
              </w:rPr>
              <w:t>Name Surname</w:t>
            </w:r>
          </w:p>
        </w:tc>
        <w:tc>
          <w:tcPr>
            <w:tcW w:w="1560" w:type="dxa"/>
          </w:tcPr>
          <w:p w14:paraId="7EB33936" w14:textId="03338A7E" w:rsidR="00BD2BD8" w:rsidRPr="000913FB" w:rsidRDefault="004B070C" w:rsidP="0004394E">
            <w:pPr>
              <w:spacing w:before="100" w:beforeAutospacing="1" w:after="100" w:afterAutospacing="1" w:line="240" w:lineRule="auto"/>
              <w:rPr>
                <w:rFonts w:cstheme="minorHAnsi"/>
                <w:sz w:val="20"/>
                <w:szCs w:val="20"/>
                <w:lang w:val="en-US"/>
              </w:rPr>
            </w:pPr>
            <w:r w:rsidRPr="004B070C">
              <w:rPr>
                <w:rFonts w:cstheme="minorHAnsi"/>
                <w:sz w:val="20"/>
                <w:szCs w:val="20"/>
                <w:highlight w:val="yellow"/>
                <w:lang w:val="en-US"/>
              </w:rPr>
              <w:t>Phone/Fax</w:t>
            </w:r>
          </w:p>
        </w:tc>
        <w:tc>
          <w:tcPr>
            <w:tcW w:w="1701" w:type="dxa"/>
          </w:tcPr>
          <w:p w14:paraId="3CA6D1FD" w14:textId="5A87669E" w:rsidR="00BD2BD8" w:rsidRPr="000913FB" w:rsidRDefault="004B070C" w:rsidP="0004394E">
            <w:pPr>
              <w:spacing w:before="100" w:beforeAutospacing="1" w:after="100" w:afterAutospacing="1" w:line="240" w:lineRule="auto"/>
              <w:rPr>
                <w:rFonts w:cstheme="minorHAnsi"/>
                <w:sz w:val="20"/>
                <w:szCs w:val="20"/>
                <w:lang w:val="en-US"/>
              </w:rPr>
            </w:pPr>
            <w:r w:rsidRPr="004B070C">
              <w:rPr>
                <w:rFonts w:cstheme="minorHAnsi"/>
                <w:sz w:val="20"/>
                <w:szCs w:val="20"/>
                <w:highlight w:val="yellow"/>
                <w:lang w:val="en-US"/>
              </w:rPr>
              <w:t>Mobile phone</w:t>
            </w:r>
          </w:p>
        </w:tc>
        <w:tc>
          <w:tcPr>
            <w:tcW w:w="2522" w:type="dxa"/>
          </w:tcPr>
          <w:p w14:paraId="66D2BD09" w14:textId="3884914C" w:rsidR="00BD2BD8" w:rsidRPr="000913FB" w:rsidRDefault="004B070C" w:rsidP="0004394E">
            <w:pPr>
              <w:spacing w:before="100" w:beforeAutospacing="1" w:after="100" w:afterAutospacing="1" w:line="240" w:lineRule="auto"/>
              <w:rPr>
                <w:rFonts w:cstheme="minorHAnsi"/>
                <w:sz w:val="20"/>
                <w:szCs w:val="20"/>
                <w:lang w:val="en-US"/>
              </w:rPr>
            </w:pPr>
            <w:r w:rsidRPr="004B070C">
              <w:rPr>
                <w:rFonts w:cstheme="minorHAnsi"/>
                <w:sz w:val="20"/>
                <w:szCs w:val="20"/>
                <w:highlight w:val="yellow"/>
                <w:lang w:val="en-US"/>
              </w:rPr>
              <w:t>e-mail</w:t>
            </w:r>
          </w:p>
        </w:tc>
      </w:tr>
      <w:tr w:rsidR="00BD2BD8" w:rsidRPr="000913FB" w14:paraId="03CEB48C" w14:textId="77777777" w:rsidTr="00494B3E">
        <w:tc>
          <w:tcPr>
            <w:tcW w:w="2864" w:type="dxa"/>
          </w:tcPr>
          <w:p w14:paraId="3D84109B" w14:textId="321A48B1" w:rsidR="00BD2BD8" w:rsidRPr="004B070C" w:rsidRDefault="004B070C" w:rsidP="00494B3E">
            <w:pPr>
              <w:spacing w:before="100" w:beforeAutospacing="1" w:after="100" w:afterAutospacing="1" w:line="240" w:lineRule="auto"/>
              <w:rPr>
                <w:rFonts w:cstheme="minorHAnsi"/>
                <w:spacing w:val="-4"/>
                <w:sz w:val="20"/>
                <w:szCs w:val="20"/>
                <w:lang w:val="en-US"/>
              </w:rPr>
            </w:pPr>
            <w:r w:rsidRPr="004B070C">
              <w:rPr>
                <w:rFonts w:cstheme="minorHAnsi"/>
                <w:spacing w:val="-4"/>
                <w:sz w:val="20"/>
                <w:szCs w:val="20"/>
                <w:lang w:val="en-US"/>
              </w:rPr>
              <w:t xml:space="preserve">Technical </w:t>
            </w:r>
            <w:r w:rsidR="00494B3E">
              <w:rPr>
                <w:rFonts w:cstheme="minorHAnsi"/>
                <w:spacing w:val="-4"/>
                <w:sz w:val="20"/>
                <w:szCs w:val="20"/>
                <w:lang w:val="en-US"/>
              </w:rPr>
              <w:t>c</w:t>
            </w:r>
            <w:r w:rsidRPr="004B070C">
              <w:rPr>
                <w:rFonts w:cstheme="minorHAnsi"/>
                <w:spacing w:val="-4"/>
                <w:sz w:val="20"/>
                <w:szCs w:val="20"/>
                <w:lang w:val="en-US"/>
              </w:rPr>
              <w:t>ontact</w:t>
            </w:r>
            <w:r w:rsidR="00BD2BD8" w:rsidRPr="000913FB">
              <w:rPr>
                <w:rFonts w:cstheme="minorHAnsi"/>
                <w:spacing w:val="-4"/>
                <w:sz w:val="20"/>
                <w:szCs w:val="20"/>
                <w:lang w:val="en-US"/>
              </w:rPr>
              <w:t xml:space="preserve">: </w:t>
            </w:r>
            <w:r>
              <w:rPr>
                <w:rFonts w:cstheme="minorHAnsi"/>
                <w:spacing w:val="-4"/>
                <w:sz w:val="20"/>
                <w:szCs w:val="20"/>
                <w:lang w:val="en-US"/>
              </w:rPr>
              <w:br/>
            </w:r>
            <w:r w:rsidRPr="004B070C">
              <w:rPr>
                <w:rFonts w:cstheme="minorHAnsi"/>
                <w:spacing w:val="-3"/>
                <w:sz w:val="20"/>
                <w:szCs w:val="20"/>
                <w:highlight w:val="yellow"/>
                <w:lang w:val="en-US"/>
              </w:rPr>
              <w:t>Name Surname</w:t>
            </w:r>
          </w:p>
        </w:tc>
        <w:tc>
          <w:tcPr>
            <w:tcW w:w="1560" w:type="dxa"/>
          </w:tcPr>
          <w:p w14:paraId="0E7DD3F7" w14:textId="2294B8A0" w:rsidR="00BD2BD8" w:rsidRPr="000913FB" w:rsidRDefault="004B070C" w:rsidP="0004394E">
            <w:pPr>
              <w:spacing w:before="100" w:beforeAutospacing="1" w:after="100" w:afterAutospacing="1" w:line="240" w:lineRule="auto"/>
              <w:rPr>
                <w:rFonts w:cstheme="minorHAnsi"/>
                <w:sz w:val="20"/>
                <w:szCs w:val="20"/>
                <w:lang w:val="en-US"/>
              </w:rPr>
            </w:pPr>
            <w:r w:rsidRPr="004B070C">
              <w:rPr>
                <w:rFonts w:cstheme="minorHAnsi"/>
                <w:sz w:val="20"/>
                <w:szCs w:val="20"/>
                <w:highlight w:val="yellow"/>
                <w:lang w:val="en-US"/>
              </w:rPr>
              <w:t>Phone/Fax</w:t>
            </w:r>
          </w:p>
        </w:tc>
        <w:tc>
          <w:tcPr>
            <w:tcW w:w="1701" w:type="dxa"/>
          </w:tcPr>
          <w:p w14:paraId="0C39736A" w14:textId="4249F1AC" w:rsidR="00BD2BD8" w:rsidRPr="000913FB" w:rsidRDefault="004B070C" w:rsidP="0004394E">
            <w:pPr>
              <w:spacing w:before="100" w:beforeAutospacing="1" w:after="100" w:afterAutospacing="1" w:line="240" w:lineRule="auto"/>
              <w:rPr>
                <w:rFonts w:cstheme="minorHAnsi"/>
                <w:sz w:val="20"/>
                <w:szCs w:val="20"/>
                <w:lang w:val="en-US"/>
              </w:rPr>
            </w:pPr>
            <w:r w:rsidRPr="004B070C">
              <w:rPr>
                <w:rFonts w:cstheme="minorHAnsi"/>
                <w:sz w:val="20"/>
                <w:szCs w:val="20"/>
                <w:highlight w:val="yellow"/>
                <w:lang w:val="en-US"/>
              </w:rPr>
              <w:t>Mobile phone</w:t>
            </w:r>
          </w:p>
        </w:tc>
        <w:tc>
          <w:tcPr>
            <w:tcW w:w="2522" w:type="dxa"/>
          </w:tcPr>
          <w:p w14:paraId="130D6454" w14:textId="01BB3CC7" w:rsidR="00BD2BD8" w:rsidRPr="000913FB" w:rsidRDefault="004B070C" w:rsidP="0004394E">
            <w:pPr>
              <w:spacing w:before="100" w:beforeAutospacing="1" w:after="100" w:afterAutospacing="1" w:line="240" w:lineRule="auto"/>
              <w:rPr>
                <w:rFonts w:cstheme="minorHAnsi"/>
                <w:sz w:val="20"/>
                <w:szCs w:val="20"/>
                <w:lang w:val="en-US"/>
              </w:rPr>
            </w:pPr>
            <w:r w:rsidRPr="004B070C">
              <w:rPr>
                <w:rFonts w:cstheme="minorHAnsi"/>
                <w:sz w:val="20"/>
                <w:szCs w:val="20"/>
                <w:highlight w:val="yellow"/>
                <w:lang w:val="en-US"/>
              </w:rPr>
              <w:t>e-mail</w:t>
            </w:r>
          </w:p>
        </w:tc>
      </w:tr>
    </w:tbl>
    <w:p w14:paraId="2BF12405" w14:textId="77777777" w:rsidR="00BD2BD8" w:rsidRPr="000913FB" w:rsidRDefault="00BD2BD8">
      <w:pPr>
        <w:rPr>
          <w:rFonts w:cstheme="minorHAnsi"/>
          <w:lang w:val="en-US"/>
        </w:rPr>
      </w:pPr>
    </w:p>
    <w:tbl>
      <w:tblPr>
        <w:tblW w:w="8647"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8"/>
        <w:gridCol w:w="1696"/>
        <w:gridCol w:w="1701"/>
        <w:gridCol w:w="2522"/>
      </w:tblGrid>
      <w:tr w:rsidR="00BD2BD8" w:rsidRPr="000913FB" w14:paraId="1FBAC48B" w14:textId="77777777" w:rsidTr="00494B3E">
        <w:tc>
          <w:tcPr>
            <w:tcW w:w="2728" w:type="dxa"/>
          </w:tcPr>
          <w:p w14:paraId="5CFFA064" w14:textId="417E8E3B" w:rsidR="00BD2BD8" w:rsidRPr="000913FB" w:rsidRDefault="00494B3E" w:rsidP="0004394E">
            <w:pPr>
              <w:spacing w:before="100" w:beforeAutospacing="1" w:after="100" w:afterAutospacing="1" w:line="240" w:lineRule="auto"/>
              <w:rPr>
                <w:rFonts w:cstheme="minorHAnsi"/>
                <w:b/>
                <w:sz w:val="20"/>
                <w:szCs w:val="20"/>
                <w:lang w:val="en-US"/>
              </w:rPr>
            </w:pPr>
            <w:r>
              <w:rPr>
                <w:rFonts w:cstheme="minorHAnsi"/>
                <w:b/>
                <w:sz w:val="20"/>
                <w:szCs w:val="20"/>
                <w:lang w:val="en-US"/>
              </w:rPr>
              <w:t>PROVIDER</w:t>
            </w:r>
            <w:r w:rsidRPr="00576EF4">
              <w:rPr>
                <w:rFonts w:cstheme="minorHAnsi"/>
                <w:b/>
                <w:sz w:val="20"/>
                <w:szCs w:val="20"/>
                <w:lang w:val="en-US"/>
              </w:rPr>
              <w:t xml:space="preserve"> REPRESENTATIVES</w:t>
            </w:r>
          </w:p>
        </w:tc>
        <w:tc>
          <w:tcPr>
            <w:tcW w:w="1696" w:type="dxa"/>
          </w:tcPr>
          <w:p w14:paraId="55B90E98" w14:textId="2F93D24A" w:rsidR="00BD2BD8" w:rsidRPr="000913FB" w:rsidRDefault="00494B3E" w:rsidP="0004394E">
            <w:pPr>
              <w:spacing w:before="100" w:beforeAutospacing="1" w:after="100" w:afterAutospacing="1" w:line="240" w:lineRule="auto"/>
              <w:rPr>
                <w:rFonts w:cstheme="minorHAnsi"/>
                <w:b/>
                <w:sz w:val="20"/>
                <w:szCs w:val="20"/>
                <w:lang w:val="en-US"/>
              </w:rPr>
            </w:pPr>
            <w:r w:rsidRPr="004B070C">
              <w:rPr>
                <w:rFonts w:cstheme="minorHAnsi"/>
                <w:b/>
                <w:sz w:val="20"/>
                <w:szCs w:val="20"/>
                <w:lang w:val="en-US"/>
              </w:rPr>
              <w:t>Phone/Fax</w:t>
            </w:r>
          </w:p>
        </w:tc>
        <w:tc>
          <w:tcPr>
            <w:tcW w:w="1701" w:type="dxa"/>
          </w:tcPr>
          <w:p w14:paraId="3771B722" w14:textId="0F16DAAC" w:rsidR="00BD2BD8" w:rsidRPr="000913FB" w:rsidRDefault="00494B3E" w:rsidP="0004394E">
            <w:pPr>
              <w:spacing w:before="100" w:beforeAutospacing="1" w:after="100" w:afterAutospacing="1" w:line="240" w:lineRule="auto"/>
              <w:rPr>
                <w:rFonts w:cstheme="minorHAnsi"/>
                <w:b/>
                <w:sz w:val="20"/>
                <w:szCs w:val="20"/>
                <w:lang w:val="en-US"/>
              </w:rPr>
            </w:pPr>
            <w:r w:rsidRPr="000913FB">
              <w:rPr>
                <w:rFonts w:cstheme="minorHAnsi"/>
                <w:b/>
                <w:sz w:val="20"/>
                <w:szCs w:val="20"/>
                <w:lang w:val="en-US"/>
              </w:rPr>
              <w:t>Mobil</w:t>
            </w:r>
            <w:r>
              <w:rPr>
                <w:rFonts w:cstheme="minorHAnsi"/>
                <w:b/>
                <w:sz w:val="20"/>
                <w:szCs w:val="20"/>
                <w:lang w:val="en-US"/>
              </w:rPr>
              <w:t>e</w:t>
            </w:r>
            <w:r w:rsidRPr="000913FB">
              <w:rPr>
                <w:rFonts w:cstheme="minorHAnsi"/>
                <w:b/>
                <w:sz w:val="20"/>
                <w:szCs w:val="20"/>
                <w:lang w:val="en-US"/>
              </w:rPr>
              <w:t xml:space="preserve"> </w:t>
            </w:r>
            <w:r>
              <w:rPr>
                <w:rFonts w:cstheme="minorHAnsi"/>
                <w:b/>
                <w:sz w:val="20"/>
                <w:szCs w:val="20"/>
                <w:lang w:val="en-US"/>
              </w:rPr>
              <w:t>phone</w:t>
            </w:r>
          </w:p>
        </w:tc>
        <w:tc>
          <w:tcPr>
            <w:tcW w:w="2522" w:type="dxa"/>
          </w:tcPr>
          <w:p w14:paraId="208B6BFE" w14:textId="05A15B83" w:rsidR="00BD2BD8" w:rsidRPr="000913FB" w:rsidRDefault="00494B3E" w:rsidP="0004394E">
            <w:pPr>
              <w:spacing w:before="100" w:beforeAutospacing="1" w:after="100" w:afterAutospacing="1" w:line="240" w:lineRule="auto"/>
              <w:rPr>
                <w:rFonts w:cstheme="minorHAnsi"/>
                <w:b/>
                <w:sz w:val="20"/>
                <w:szCs w:val="20"/>
                <w:lang w:val="en-US"/>
              </w:rPr>
            </w:pPr>
            <w:r w:rsidRPr="000913FB">
              <w:rPr>
                <w:rFonts w:cstheme="minorHAnsi"/>
                <w:b/>
                <w:sz w:val="20"/>
                <w:szCs w:val="20"/>
                <w:lang w:val="en-US"/>
              </w:rPr>
              <w:t>E-</w:t>
            </w:r>
            <w:r>
              <w:rPr>
                <w:rFonts w:cstheme="minorHAnsi"/>
                <w:b/>
                <w:sz w:val="20"/>
                <w:szCs w:val="20"/>
                <w:lang w:val="en-US"/>
              </w:rPr>
              <w:t>mail</w:t>
            </w:r>
          </w:p>
        </w:tc>
      </w:tr>
      <w:tr w:rsidR="00BD2BD8" w:rsidRPr="000913FB" w14:paraId="37545F6E" w14:textId="77777777" w:rsidTr="00494B3E">
        <w:tc>
          <w:tcPr>
            <w:tcW w:w="2728" w:type="dxa"/>
          </w:tcPr>
          <w:p w14:paraId="5B12D718" w14:textId="42F3B2CE" w:rsidR="00BD2BD8" w:rsidRPr="000913FB" w:rsidRDefault="00494B3E" w:rsidP="00494B3E">
            <w:pPr>
              <w:spacing w:before="100" w:beforeAutospacing="1" w:after="100" w:afterAutospacing="1" w:line="240" w:lineRule="auto"/>
              <w:rPr>
                <w:rFonts w:cstheme="minorHAnsi"/>
                <w:sz w:val="20"/>
                <w:szCs w:val="20"/>
                <w:lang w:val="en-US"/>
              </w:rPr>
            </w:pPr>
            <w:r w:rsidRPr="004B070C">
              <w:rPr>
                <w:rFonts w:cstheme="minorHAnsi"/>
                <w:spacing w:val="-4"/>
                <w:sz w:val="20"/>
                <w:szCs w:val="20"/>
                <w:lang w:val="en-US"/>
              </w:rPr>
              <w:t>Administrative contact:</w:t>
            </w:r>
            <w:r w:rsidR="00BD2BD8" w:rsidRPr="000913FB">
              <w:rPr>
                <w:rFonts w:cstheme="minorHAnsi"/>
                <w:spacing w:val="-3"/>
                <w:sz w:val="20"/>
                <w:szCs w:val="20"/>
                <w:lang w:val="en-US"/>
              </w:rPr>
              <w:br/>
            </w:r>
          </w:p>
        </w:tc>
        <w:tc>
          <w:tcPr>
            <w:tcW w:w="1696" w:type="dxa"/>
          </w:tcPr>
          <w:p w14:paraId="7CD2A24F" w14:textId="65A0B53D" w:rsidR="00BD2BD8" w:rsidRPr="000913FB" w:rsidRDefault="00494B3E" w:rsidP="0004394E">
            <w:pPr>
              <w:spacing w:before="100" w:beforeAutospacing="1" w:after="100" w:afterAutospacing="1" w:line="240" w:lineRule="auto"/>
              <w:rPr>
                <w:rFonts w:cstheme="minorHAnsi"/>
                <w:sz w:val="20"/>
                <w:szCs w:val="20"/>
                <w:lang w:val="en-US"/>
              </w:rPr>
            </w:pPr>
            <w:r>
              <w:rPr>
                <w:rFonts w:cstheme="minorHAnsi"/>
                <w:sz w:val="20"/>
                <w:szCs w:val="20"/>
                <w:lang w:val="en-US"/>
              </w:rPr>
              <w:t xml:space="preserve">(+371) </w:t>
            </w:r>
            <w:r w:rsidR="00BD2BD8" w:rsidRPr="000913FB">
              <w:rPr>
                <w:rFonts w:cstheme="minorHAnsi"/>
                <w:sz w:val="20"/>
                <w:szCs w:val="20"/>
                <w:lang w:val="en-US"/>
              </w:rPr>
              <w:t>67213998</w:t>
            </w:r>
          </w:p>
        </w:tc>
        <w:tc>
          <w:tcPr>
            <w:tcW w:w="1701" w:type="dxa"/>
          </w:tcPr>
          <w:p w14:paraId="37A9B4CC" w14:textId="3E36D847" w:rsidR="00BD2BD8" w:rsidRPr="000913FB" w:rsidRDefault="00494B3E" w:rsidP="0004394E">
            <w:pPr>
              <w:spacing w:before="100" w:beforeAutospacing="1" w:after="100" w:afterAutospacing="1" w:line="240" w:lineRule="auto"/>
              <w:rPr>
                <w:rFonts w:cstheme="minorHAnsi"/>
                <w:sz w:val="20"/>
                <w:szCs w:val="20"/>
                <w:lang w:val="en-US"/>
              </w:rPr>
            </w:pPr>
            <w:r>
              <w:rPr>
                <w:rFonts w:cstheme="minorHAnsi"/>
                <w:sz w:val="20"/>
                <w:szCs w:val="20"/>
                <w:lang w:val="en-US"/>
              </w:rPr>
              <w:t xml:space="preserve">(+371) </w:t>
            </w:r>
            <w:r w:rsidR="00BD2BD8" w:rsidRPr="000913FB">
              <w:rPr>
                <w:rFonts w:cstheme="minorHAnsi"/>
                <w:sz w:val="20"/>
                <w:szCs w:val="20"/>
                <w:lang w:val="en-US"/>
              </w:rPr>
              <w:t>29144782</w:t>
            </w:r>
          </w:p>
        </w:tc>
        <w:tc>
          <w:tcPr>
            <w:tcW w:w="2522" w:type="dxa"/>
          </w:tcPr>
          <w:p w14:paraId="0489D8F2" w14:textId="1E9929FF" w:rsidR="00BD2BD8" w:rsidRPr="000913FB" w:rsidRDefault="00494B3E" w:rsidP="0004394E">
            <w:pPr>
              <w:spacing w:before="100" w:beforeAutospacing="1" w:after="100" w:afterAutospacing="1" w:line="240" w:lineRule="auto"/>
              <w:rPr>
                <w:rFonts w:cstheme="minorHAnsi"/>
                <w:sz w:val="20"/>
                <w:szCs w:val="20"/>
                <w:lang w:val="en-US"/>
              </w:rPr>
            </w:pPr>
            <w:r>
              <w:rPr>
                <w:rFonts w:cstheme="minorHAnsi"/>
                <w:sz w:val="20"/>
                <w:szCs w:val="20"/>
                <w:lang w:val="en-US"/>
              </w:rPr>
              <w:t>info@eservices.business</w:t>
            </w:r>
          </w:p>
        </w:tc>
      </w:tr>
      <w:tr w:rsidR="00BD2BD8" w:rsidRPr="000913FB" w14:paraId="7539B961" w14:textId="77777777" w:rsidTr="00494B3E">
        <w:tc>
          <w:tcPr>
            <w:tcW w:w="2728" w:type="dxa"/>
          </w:tcPr>
          <w:p w14:paraId="3ADDDC8C" w14:textId="45CFB24A" w:rsidR="00BD2BD8" w:rsidRPr="000913FB" w:rsidRDefault="00494B3E" w:rsidP="00494B3E">
            <w:pPr>
              <w:spacing w:before="100" w:beforeAutospacing="1" w:after="100" w:afterAutospacing="1" w:line="240" w:lineRule="auto"/>
              <w:rPr>
                <w:rFonts w:cstheme="minorHAnsi"/>
                <w:sz w:val="20"/>
                <w:szCs w:val="20"/>
                <w:lang w:val="en-US"/>
              </w:rPr>
            </w:pPr>
            <w:r w:rsidRPr="004B070C">
              <w:rPr>
                <w:rFonts w:cstheme="minorHAnsi"/>
                <w:spacing w:val="-4"/>
                <w:sz w:val="20"/>
                <w:szCs w:val="20"/>
                <w:lang w:val="en-US"/>
              </w:rPr>
              <w:t xml:space="preserve">Billing </w:t>
            </w:r>
            <w:r>
              <w:rPr>
                <w:rFonts w:cstheme="minorHAnsi"/>
                <w:spacing w:val="-4"/>
                <w:sz w:val="20"/>
                <w:szCs w:val="20"/>
                <w:lang w:val="en-US"/>
              </w:rPr>
              <w:t>c</w:t>
            </w:r>
            <w:r w:rsidRPr="004B070C">
              <w:rPr>
                <w:rFonts w:cstheme="minorHAnsi"/>
                <w:spacing w:val="-4"/>
                <w:sz w:val="20"/>
                <w:szCs w:val="20"/>
                <w:lang w:val="en-US"/>
              </w:rPr>
              <w:t>ontact</w:t>
            </w:r>
            <w:r w:rsidRPr="000913FB">
              <w:rPr>
                <w:rFonts w:cstheme="minorHAnsi"/>
                <w:spacing w:val="-4"/>
                <w:sz w:val="20"/>
                <w:szCs w:val="20"/>
                <w:lang w:val="en-US"/>
              </w:rPr>
              <w:t>:</w:t>
            </w:r>
            <w:r w:rsidR="00BD2BD8" w:rsidRPr="000913FB">
              <w:rPr>
                <w:rFonts w:cstheme="minorHAnsi"/>
                <w:spacing w:val="-5"/>
                <w:sz w:val="20"/>
                <w:szCs w:val="20"/>
                <w:lang w:val="en-US"/>
              </w:rPr>
              <w:br/>
            </w:r>
          </w:p>
        </w:tc>
        <w:tc>
          <w:tcPr>
            <w:tcW w:w="1696" w:type="dxa"/>
          </w:tcPr>
          <w:p w14:paraId="6C62BBAD" w14:textId="415D4C3A" w:rsidR="00BD2BD8" w:rsidRPr="000913FB" w:rsidRDefault="00494B3E" w:rsidP="0004394E">
            <w:pPr>
              <w:spacing w:before="100" w:beforeAutospacing="1" w:after="100" w:afterAutospacing="1" w:line="240" w:lineRule="auto"/>
              <w:rPr>
                <w:rFonts w:cstheme="minorHAnsi"/>
                <w:sz w:val="20"/>
                <w:szCs w:val="20"/>
                <w:lang w:val="en-US"/>
              </w:rPr>
            </w:pPr>
            <w:r>
              <w:rPr>
                <w:rFonts w:cstheme="minorHAnsi"/>
                <w:sz w:val="20"/>
                <w:szCs w:val="20"/>
                <w:lang w:val="en-US"/>
              </w:rPr>
              <w:t xml:space="preserve">(+371) </w:t>
            </w:r>
            <w:r w:rsidR="00BD2BD8" w:rsidRPr="000913FB">
              <w:rPr>
                <w:rFonts w:cstheme="minorHAnsi"/>
                <w:sz w:val="20"/>
                <w:szCs w:val="20"/>
                <w:lang w:val="en-US"/>
              </w:rPr>
              <w:t>67213998</w:t>
            </w:r>
          </w:p>
        </w:tc>
        <w:tc>
          <w:tcPr>
            <w:tcW w:w="1701" w:type="dxa"/>
          </w:tcPr>
          <w:p w14:paraId="22C6CD5E" w14:textId="3070D270" w:rsidR="00BD2BD8" w:rsidRPr="000913FB" w:rsidRDefault="00494B3E" w:rsidP="0004394E">
            <w:pPr>
              <w:spacing w:before="100" w:beforeAutospacing="1" w:after="100" w:afterAutospacing="1" w:line="240" w:lineRule="auto"/>
              <w:rPr>
                <w:rFonts w:cstheme="minorHAnsi"/>
                <w:sz w:val="20"/>
                <w:szCs w:val="20"/>
                <w:lang w:val="en-US"/>
              </w:rPr>
            </w:pPr>
            <w:r>
              <w:rPr>
                <w:rFonts w:cstheme="minorHAnsi"/>
                <w:sz w:val="20"/>
                <w:szCs w:val="20"/>
                <w:lang w:val="en-US"/>
              </w:rPr>
              <w:t xml:space="preserve">(+371) </w:t>
            </w:r>
            <w:r w:rsidRPr="00494B3E">
              <w:rPr>
                <w:rFonts w:cstheme="minorHAnsi"/>
                <w:sz w:val="20"/>
                <w:szCs w:val="20"/>
                <w:lang w:val="en-US"/>
              </w:rPr>
              <w:t>20003755</w:t>
            </w:r>
          </w:p>
        </w:tc>
        <w:tc>
          <w:tcPr>
            <w:tcW w:w="2522" w:type="dxa"/>
          </w:tcPr>
          <w:p w14:paraId="3FC149D1" w14:textId="77777777" w:rsidR="00BD2BD8" w:rsidRPr="000913FB" w:rsidRDefault="00061B0D" w:rsidP="00061B0D">
            <w:pPr>
              <w:spacing w:before="100" w:beforeAutospacing="1" w:after="100" w:afterAutospacing="1" w:line="240" w:lineRule="auto"/>
              <w:rPr>
                <w:rFonts w:cstheme="minorHAnsi"/>
                <w:sz w:val="20"/>
                <w:szCs w:val="20"/>
                <w:lang w:val="en-US"/>
              </w:rPr>
            </w:pPr>
            <w:r w:rsidRPr="000913FB">
              <w:rPr>
                <w:rFonts w:cstheme="minorHAnsi"/>
                <w:sz w:val="20"/>
                <w:szCs w:val="20"/>
                <w:lang w:val="en-US"/>
              </w:rPr>
              <w:t>billing</w:t>
            </w:r>
            <w:r w:rsidR="00BD2BD8" w:rsidRPr="000913FB">
              <w:rPr>
                <w:rFonts w:cstheme="minorHAnsi"/>
                <w:sz w:val="20"/>
                <w:szCs w:val="20"/>
                <w:lang w:val="en-US"/>
              </w:rPr>
              <w:t>@</w:t>
            </w:r>
            <w:r w:rsidRPr="000913FB">
              <w:rPr>
                <w:rFonts w:cstheme="minorHAnsi"/>
                <w:sz w:val="20"/>
                <w:szCs w:val="20"/>
                <w:lang w:val="en-US"/>
              </w:rPr>
              <w:t>eservices.business</w:t>
            </w:r>
          </w:p>
        </w:tc>
      </w:tr>
      <w:tr w:rsidR="00BD2BD8" w:rsidRPr="000913FB" w14:paraId="3408E8E7" w14:textId="77777777" w:rsidTr="00494B3E">
        <w:tc>
          <w:tcPr>
            <w:tcW w:w="2728" w:type="dxa"/>
          </w:tcPr>
          <w:p w14:paraId="4289B201" w14:textId="70089F5D" w:rsidR="00BD2BD8" w:rsidRPr="000913FB" w:rsidRDefault="00494B3E" w:rsidP="00494B3E">
            <w:pPr>
              <w:spacing w:before="100" w:beforeAutospacing="1" w:after="100" w:afterAutospacing="1" w:line="240" w:lineRule="auto"/>
              <w:rPr>
                <w:rFonts w:cstheme="minorHAnsi"/>
                <w:sz w:val="20"/>
                <w:szCs w:val="20"/>
                <w:lang w:val="en-US"/>
              </w:rPr>
            </w:pPr>
            <w:r w:rsidRPr="004B070C">
              <w:rPr>
                <w:rFonts w:cstheme="minorHAnsi"/>
                <w:spacing w:val="-4"/>
                <w:sz w:val="20"/>
                <w:szCs w:val="20"/>
                <w:lang w:val="en-US"/>
              </w:rPr>
              <w:t xml:space="preserve">Technical </w:t>
            </w:r>
            <w:r>
              <w:rPr>
                <w:rFonts w:cstheme="minorHAnsi"/>
                <w:spacing w:val="-4"/>
                <w:sz w:val="20"/>
                <w:szCs w:val="20"/>
                <w:lang w:val="en-US"/>
              </w:rPr>
              <w:t>c</w:t>
            </w:r>
            <w:r w:rsidRPr="004B070C">
              <w:rPr>
                <w:rFonts w:cstheme="minorHAnsi"/>
                <w:spacing w:val="-4"/>
                <w:sz w:val="20"/>
                <w:szCs w:val="20"/>
                <w:lang w:val="en-US"/>
              </w:rPr>
              <w:t>ontact</w:t>
            </w:r>
            <w:r w:rsidRPr="000913FB">
              <w:rPr>
                <w:rFonts w:cstheme="minorHAnsi"/>
                <w:spacing w:val="-4"/>
                <w:sz w:val="20"/>
                <w:szCs w:val="20"/>
                <w:lang w:val="en-US"/>
              </w:rPr>
              <w:t>:</w:t>
            </w:r>
            <w:r w:rsidR="00BD2BD8" w:rsidRPr="000913FB">
              <w:rPr>
                <w:rFonts w:cstheme="minorHAnsi"/>
                <w:spacing w:val="-5"/>
                <w:sz w:val="20"/>
                <w:szCs w:val="20"/>
                <w:lang w:val="en-US"/>
              </w:rPr>
              <w:br/>
            </w:r>
          </w:p>
        </w:tc>
        <w:tc>
          <w:tcPr>
            <w:tcW w:w="1696" w:type="dxa"/>
          </w:tcPr>
          <w:p w14:paraId="377E9C44" w14:textId="1A7090A9" w:rsidR="00BD2BD8" w:rsidRPr="000913FB" w:rsidRDefault="00494B3E" w:rsidP="0004394E">
            <w:pPr>
              <w:spacing w:before="100" w:beforeAutospacing="1" w:after="100" w:afterAutospacing="1" w:line="240" w:lineRule="auto"/>
              <w:rPr>
                <w:rFonts w:cstheme="minorHAnsi"/>
                <w:sz w:val="20"/>
                <w:szCs w:val="20"/>
                <w:lang w:val="en-US"/>
              </w:rPr>
            </w:pPr>
            <w:r>
              <w:rPr>
                <w:rFonts w:cstheme="minorHAnsi"/>
                <w:sz w:val="20"/>
                <w:szCs w:val="20"/>
                <w:lang w:val="en-US"/>
              </w:rPr>
              <w:t xml:space="preserve">(+371) </w:t>
            </w:r>
            <w:r w:rsidRPr="000913FB">
              <w:rPr>
                <w:rFonts w:cstheme="minorHAnsi"/>
                <w:sz w:val="20"/>
                <w:szCs w:val="20"/>
                <w:lang w:val="en-US"/>
              </w:rPr>
              <w:t>67213998</w:t>
            </w:r>
          </w:p>
        </w:tc>
        <w:tc>
          <w:tcPr>
            <w:tcW w:w="1701" w:type="dxa"/>
          </w:tcPr>
          <w:p w14:paraId="0F3DB69F" w14:textId="59F06C67" w:rsidR="00BD2BD8" w:rsidRPr="000913FB" w:rsidRDefault="00494B3E" w:rsidP="0004394E">
            <w:pPr>
              <w:spacing w:before="100" w:beforeAutospacing="1" w:after="100" w:afterAutospacing="1" w:line="240" w:lineRule="auto"/>
              <w:rPr>
                <w:rFonts w:cstheme="minorHAnsi"/>
                <w:sz w:val="20"/>
                <w:szCs w:val="20"/>
                <w:lang w:val="en-US"/>
              </w:rPr>
            </w:pPr>
            <w:r>
              <w:rPr>
                <w:rFonts w:cstheme="minorHAnsi"/>
                <w:sz w:val="20"/>
                <w:szCs w:val="20"/>
                <w:lang w:val="en-US"/>
              </w:rPr>
              <w:t xml:space="preserve">(+371) </w:t>
            </w:r>
            <w:r w:rsidRPr="00494B3E">
              <w:rPr>
                <w:rFonts w:cstheme="minorHAnsi"/>
                <w:sz w:val="20"/>
                <w:szCs w:val="20"/>
                <w:lang w:val="en-US"/>
              </w:rPr>
              <w:t>20003755</w:t>
            </w:r>
          </w:p>
        </w:tc>
        <w:tc>
          <w:tcPr>
            <w:tcW w:w="2522" w:type="dxa"/>
          </w:tcPr>
          <w:p w14:paraId="4D93A40A" w14:textId="77777777" w:rsidR="00BD2BD8" w:rsidRPr="000913FB" w:rsidRDefault="00BD2BD8" w:rsidP="00061B0D">
            <w:pPr>
              <w:spacing w:before="100" w:beforeAutospacing="1" w:after="100" w:afterAutospacing="1" w:line="240" w:lineRule="auto"/>
              <w:rPr>
                <w:rFonts w:cstheme="minorHAnsi"/>
                <w:sz w:val="20"/>
                <w:szCs w:val="20"/>
                <w:lang w:val="en-US"/>
              </w:rPr>
            </w:pPr>
            <w:r w:rsidRPr="000913FB">
              <w:rPr>
                <w:rFonts w:cstheme="minorHAnsi"/>
                <w:sz w:val="20"/>
                <w:szCs w:val="20"/>
                <w:lang w:val="en-US"/>
              </w:rPr>
              <w:t>support@</w:t>
            </w:r>
            <w:r w:rsidR="00061B0D" w:rsidRPr="000913FB">
              <w:rPr>
                <w:rFonts w:cstheme="minorHAnsi"/>
                <w:sz w:val="20"/>
                <w:szCs w:val="20"/>
                <w:lang w:val="en-US"/>
              </w:rPr>
              <w:t>eservices.business</w:t>
            </w:r>
          </w:p>
        </w:tc>
      </w:tr>
    </w:tbl>
    <w:p w14:paraId="54DBB484" w14:textId="4C6F1E42" w:rsidR="00BA3794" w:rsidRPr="000913FB" w:rsidRDefault="00003404" w:rsidP="00003404">
      <w:pPr>
        <w:shd w:val="clear" w:color="auto" w:fill="FFFFFF"/>
        <w:spacing w:before="187"/>
        <w:ind w:left="94"/>
        <w:jc w:val="both"/>
        <w:rPr>
          <w:rFonts w:cstheme="minorHAnsi"/>
          <w:lang w:val="en-US"/>
        </w:rPr>
      </w:pPr>
      <w:r w:rsidRPr="00003404">
        <w:rPr>
          <w:rFonts w:cstheme="minorHAnsi"/>
          <w:lang w:val="en-US"/>
        </w:rPr>
        <w:t xml:space="preserve">The invoice payment term is 15 days after receipt of the invoice. The invoice is sent electronically to the </w:t>
      </w:r>
      <w:r>
        <w:rPr>
          <w:rFonts w:cstheme="minorHAnsi"/>
          <w:lang w:val="en-US"/>
        </w:rPr>
        <w:t xml:space="preserve">customer </w:t>
      </w:r>
      <w:r w:rsidRPr="00003404">
        <w:rPr>
          <w:rFonts w:cstheme="minorHAnsi"/>
          <w:lang w:val="en-US"/>
        </w:rPr>
        <w:t xml:space="preserve">e-mail address: </w:t>
      </w:r>
      <w:r w:rsidRPr="00003404">
        <w:rPr>
          <w:rFonts w:cstheme="minorHAnsi"/>
          <w:highlight w:val="yellow"/>
          <w:lang w:val="en-US"/>
        </w:rPr>
        <w:t>email@customerdomain.com</w:t>
      </w:r>
      <w:r w:rsidRPr="00003404">
        <w:rPr>
          <w:rFonts w:cstheme="minorHAnsi"/>
          <w:lang w:val="en-US"/>
        </w:rPr>
        <w:t xml:space="preserve"> or by post to the address</w:t>
      </w:r>
      <w:r w:rsidR="008C0BAB">
        <w:rPr>
          <w:rFonts w:cstheme="minorHAnsi"/>
          <w:lang w:val="en-US"/>
        </w:rPr>
        <w:t xml:space="preserve">: </w:t>
      </w:r>
      <w:r w:rsidRPr="00003404">
        <w:rPr>
          <w:rFonts w:cstheme="minorHAnsi"/>
          <w:lang w:val="en-US"/>
        </w:rPr>
        <w:t xml:space="preserve"> </w:t>
      </w:r>
      <w:r w:rsidR="008C0BAB" w:rsidRPr="008C0BAB">
        <w:rPr>
          <w:rFonts w:cstheme="minorHAnsi"/>
          <w:highlight w:val="yellow"/>
          <w:lang w:val="en-US"/>
        </w:rPr>
        <w:t xml:space="preserve">Address, City, Country, </w:t>
      </w:r>
      <w:proofErr w:type="gramStart"/>
      <w:r w:rsidR="008C0BAB" w:rsidRPr="008C0BAB">
        <w:rPr>
          <w:rFonts w:cstheme="minorHAnsi"/>
          <w:highlight w:val="yellow"/>
          <w:lang w:val="en-US"/>
        </w:rPr>
        <w:t>Postcode</w:t>
      </w:r>
      <w:proofErr w:type="gramEnd"/>
    </w:p>
    <w:tbl>
      <w:tblPr>
        <w:tblW w:w="0" w:type="auto"/>
        <w:tblInd w:w="94" w:type="dxa"/>
        <w:tblLook w:val="04A0" w:firstRow="1" w:lastRow="0" w:firstColumn="1" w:lastColumn="0" w:noHBand="0" w:noVBand="1"/>
      </w:tblPr>
      <w:tblGrid>
        <w:gridCol w:w="2874"/>
        <w:gridCol w:w="2462"/>
        <w:gridCol w:w="2876"/>
      </w:tblGrid>
      <w:tr w:rsidR="00BA3794" w:rsidRPr="000913FB" w14:paraId="78E4B8E1" w14:textId="77777777" w:rsidTr="0004394E">
        <w:tc>
          <w:tcPr>
            <w:tcW w:w="2942" w:type="dxa"/>
          </w:tcPr>
          <w:p w14:paraId="0BA91A8D" w14:textId="6DDCB7EA" w:rsidR="00BA3794" w:rsidRPr="000913FB" w:rsidRDefault="00BA3794" w:rsidP="00FD2A9E">
            <w:pPr>
              <w:spacing w:before="100" w:beforeAutospacing="1" w:after="100" w:afterAutospacing="1" w:line="240" w:lineRule="auto"/>
              <w:jc w:val="center"/>
              <w:rPr>
                <w:rFonts w:cstheme="minorHAnsi"/>
                <w:lang w:val="en-US"/>
              </w:rPr>
            </w:pPr>
            <w:r w:rsidRPr="000913FB">
              <w:rPr>
                <w:rFonts w:cstheme="minorHAnsi"/>
                <w:lang w:val="en-US"/>
              </w:rPr>
              <w:t>P</w:t>
            </w:r>
            <w:r w:rsidR="00FD2A9E">
              <w:rPr>
                <w:rFonts w:cstheme="minorHAnsi"/>
                <w:lang w:val="en-US"/>
              </w:rPr>
              <w:t>rovider</w:t>
            </w:r>
          </w:p>
        </w:tc>
        <w:tc>
          <w:tcPr>
            <w:tcW w:w="2544" w:type="dxa"/>
          </w:tcPr>
          <w:p w14:paraId="716C4A98" w14:textId="77777777" w:rsidR="00BA3794" w:rsidRPr="000913FB" w:rsidRDefault="00BA3794" w:rsidP="0004394E">
            <w:pPr>
              <w:spacing w:before="100" w:beforeAutospacing="1" w:after="100" w:afterAutospacing="1" w:line="240" w:lineRule="auto"/>
              <w:jc w:val="center"/>
              <w:rPr>
                <w:rFonts w:cstheme="minorHAnsi"/>
                <w:lang w:val="en-US"/>
              </w:rPr>
            </w:pPr>
          </w:p>
        </w:tc>
        <w:tc>
          <w:tcPr>
            <w:tcW w:w="2942" w:type="dxa"/>
          </w:tcPr>
          <w:p w14:paraId="62768BF9" w14:textId="327D2B5C" w:rsidR="00BA3794" w:rsidRPr="000913FB" w:rsidRDefault="00FD2A9E" w:rsidP="0004394E">
            <w:pPr>
              <w:spacing w:before="100" w:beforeAutospacing="1" w:after="100" w:afterAutospacing="1" w:line="240" w:lineRule="auto"/>
              <w:jc w:val="center"/>
              <w:rPr>
                <w:rFonts w:cstheme="minorHAnsi"/>
                <w:lang w:val="en-US"/>
              </w:rPr>
            </w:pPr>
            <w:r>
              <w:rPr>
                <w:rFonts w:cstheme="minorHAnsi"/>
                <w:lang w:val="en-US"/>
              </w:rPr>
              <w:t>Customer</w:t>
            </w:r>
          </w:p>
        </w:tc>
      </w:tr>
      <w:tr w:rsidR="00BA3794" w:rsidRPr="000913FB" w14:paraId="5B00C712" w14:textId="77777777" w:rsidTr="0004394E">
        <w:tc>
          <w:tcPr>
            <w:tcW w:w="2942" w:type="dxa"/>
            <w:tcBorders>
              <w:bottom w:val="single" w:sz="4" w:space="0" w:color="000000"/>
            </w:tcBorders>
          </w:tcPr>
          <w:p w14:paraId="79957F61" w14:textId="77777777" w:rsidR="00BA3794" w:rsidRPr="000913FB" w:rsidRDefault="00BA3794" w:rsidP="0004394E">
            <w:pPr>
              <w:spacing w:before="100" w:beforeAutospacing="1" w:after="100" w:afterAutospacing="1" w:line="240" w:lineRule="auto"/>
              <w:jc w:val="center"/>
              <w:rPr>
                <w:rFonts w:cstheme="minorHAnsi"/>
                <w:lang w:val="en-US"/>
              </w:rPr>
            </w:pPr>
          </w:p>
          <w:p w14:paraId="77449EF3" w14:textId="77777777" w:rsidR="00BA3794" w:rsidRPr="000913FB" w:rsidRDefault="00BA3794" w:rsidP="0004394E">
            <w:pPr>
              <w:spacing w:before="100" w:beforeAutospacing="1" w:after="100" w:afterAutospacing="1" w:line="240" w:lineRule="auto"/>
              <w:jc w:val="center"/>
              <w:rPr>
                <w:rFonts w:cstheme="minorHAnsi"/>
                <w:lang w:val="en-US"/>
              </w:rPr>
            </w:pPr>
          </w:p>
        </w:tc>
        <w:tc>
          <w:tcPr>
            <w:tcW w:w="2544" w:type="dxa"/>
          </w:tcPr>
          <w:p w14:paraId="1E92D414" w14:textId="77777777" w:rsidR="00BA3794" w:rsidRPr="000913FB" w:rsidRDefault="00BA3794" w:rsidP="0004394E">
            <w:pPr>
              <w:spacing w:before="100" w:beforeAutospacing="1" w:after="100" w:afterAutospacing="1" w:line="240" w:lineRule="auto"/>
              <w:jc w:val="center"/>
              <w:rPr>
                <w:rFonts w:cstheme="minorHAnsi"/>
                <w:lang w:val="en-US"/>
              </w:rPr>
            </w:pPr>
          </w:p>
        </w:tc>
        <w:tc>
          <w:tcPr>
            <w:tcW w:w="2942" w:type="dxa"/>
            <w:tcBorders>
              <w:bottom w:val="single" w:sz="4" w:space="0" w:color="000000"/>
            </w:tcBorders>
          </w:tcPr>
          <w:p w14:paraId="01DECA3A" w14:textId="77777777" w:rsidR="00BA3794" w:rsidRPr="000913FB" w:rsidRDefault="00BA3794" w:rsidP="0004394E">
            <w:pPr>
              <w:spacing w:before="100" w:beforeAutospacing="1" w:after="100" w:afterAutospacing="1" w:line="240" w:lineRule="auto"/>
              <w:jc w:val="center"/>
              <w:rPr>
                <w:rFonts w:cstheme="minorHAnsi"/>
                <w:lang w:val="en-US"/>
              </w:rPr>
            </w:pPr>
          </w:p>
        </w:tc>
      </w:tr>
      <w:tr w:rsidR="00BA3794" w:rsidRPr="000913FB" w14:paraId="602F9B02" w14:textId="77777777" w:rsidTr="0004394E">
        <w:tc>
          <w:tcPr>
            <w:tcW w:w="2942" w:type="dxa"/>
            <w:tcBorders>
              <w:top w:val="single" w:sz="4" w:space="0" w:color="000000"/>
            </w:tcBorders>
          </w:tcPr>
          <w:p w14:paraId="47E1D9A1" w14:textId="7CE12F9D" w:rsidR="00BA3794" w:rsidRPr="000913FB" w:rsidRDefault="00FD2A9E" w:rsidP="0004394E">
            <w:pPr>
              <w:spacing w:before="100" w:beforeAutospacing="1" w:after="100" w:afterAutospacing="1" w:line="240" w:lineRule="auto"/>
              <w:jc w:val="center"/>
              <w:rPr>
                <w:rFonts w:cstheme="minorHAnsi"/>
                <w:lang w:val="en-US"/>
              </w:rPr>
            </w:pPr>
            <w:r>
              <w:rPr>
                <w:rFonts w:cstheme="minorHAnsi"/>
                <w:lang w:val="en-US"/>
              </w:rPr>
              <w:t>Name Surname</w:t>
            </w:r>
          </w:p>
        </w:tc>
        <w:tc>
          <w:tcPr>
            <w:tcW w:w="2544" w:type="dxa"/>
          </w:tcPr>
          <w:p w14:paraId="3E66C909" w14:textId="77777777" w:rsidR="00BA3794" w:rsidRPr="000913FB" w:rsidRDefault="00BA3794" w:rsidP="0004394E">
            <w:pPr>
              <w:spacing w:before="100" w:beforeAutospacing="1" w:after="100" w:afterAutospacing="1" w:line="240" w:lineRule="auto"/>
              <w:jc w:val="center"/>
              <w:rPr>
                <w:rFonts w:cstheme="minorHAnsi"/>
                <w:lang w:val="en-US"/>
              </w:rPr>
            </w:pPr>
          </w:p>
        </w:tc>
        <w:tc>
          <w:tcPr>
            <w:tcW w:w="2942" w:type="dxa"/>
            <w:tcBorders>
              <w:top w:val="single" w:sz="4" w:space="0" w:color="000000"/>
            </w:tcBorders>
          </w:tcPr>
          <w:p w14:paraId="083B260E" w14:textId="190B0BE1" w:rsidR="00BA3794" w:rsidRPr="000913FB" w:rsidRDefault="00FD2A9E" w:rsidP="0004394E">
            <w:pPr>
              <w:spacing w:before="100" w:beforeAutospacing="1" w:after="100" w:afterAutospacing="1" w:line="240" w:lineRule="auto"/>
              <w:jc w:val="center"/>
              <w:rPr>
                <w:rFonts w:cstheme="minorHAnsi"/>
                <w:lang w:val="en-US"/>
              </w:rPr>
            </w:pPr>
            <w:r w:rsidRPr="00FD2A9E">
              <w:rPr>
                <w:rFonts w:cstheme="minorHAnsi"/>
                <w:highlight w:val="yellow"/>
                <w:lang w:val="en-US"/>
              </w:rPr>
              <w:t>Name Surname</w:t>
            </w:r>
          </w:p>
        </w:tc>
      </w:tr>
    </w:tbl>
    <w:p w14:paraId="1D5A9736" w14:textId="77777777" w:rsidR="00C26221" w:rsidRPr="000913FB" w:rsidRDefault="00C26221" w:rsidP="00C26221">
      <w:pPr>
        <w:pStyle w:val="Sarakstarindkopa"/>
        <w:ind w:left="360"/>
        <w:jc w:val="both"/>
        <w:rPr>
          <w:b/>
          <w:lang w:val="en-US"/>
        </w:rPr>
      </w:pPr>
    </w:p>
    <w:p w14:paraId="3767B348" w14:textId="3D4867CB" w:rsidR="00CC234E" w:rsidRDefault="00CC234E">
      <w:pPr>
        <w:rPr>
          <w:b/>
          <w:lang w:val="en-US"/>
        </w:rPr>
      </w:pPr>
      <w:r>
        <w:rPr>
          <w:b/>
          <w:lang w:val="en-US"/>
        </w:rPr>
        <w:br w:type="page"/>
      </w:r>
    </w:p>
    <w:p w14:paraId="1DC29996" w14:textId="77777777" w:rsidR="00056D96" w:rsidRPr="000913FB" w:rsidRDefault="00056D96" w:rsidP="00C26221">
      <w:pPr>
        <w:pStyle w:val="Sarakstarindkopa"/>
        <w:ind w:left="360"/>
        <w:jc w:val="both"/>
        <w:rPr>
          <w:b/>
          <w:lang w:val="en-US"/>
        </w:rPr>
      </w:pPr>
    </w:p>
    <w:p w14:paraId="2055A1A2" w14:textId="39D23912" w:rsidR="006D2999" w:rsidRPr="000913FB" w:rsidRDefault="009950CB" w:rsidP="0078657B">
      <w:pPr>
        <w:pStyle w:val="Sarakstarindkopa"/>
        <w:numPr>
          <w:ilvl w:val="0"/>
          <w:numId w:val="1"/>
        </w:numPr>
        <w:jc w:val="both"/>
        <w:rPr>
          <w:b/>
          <w:lang w:val="en-US"/>
        </w:rPr>
      </w:pPr>
      <w:r w:rsidRPr="009950CB">
        <w:rPr>
          <w:b/>
          <w:lang w:val="en-US"/>
        </w:rPr>
        <w:t>Subject of the contract</w:t>
      </w:r>
    </w:p>
    <w:p w14:paraId="10267A7A" w14:textId="5BD81C71" w:rsidR="003327F1" w:rsidRPr="000913FB" w:rsidRDefault="009950CB" w:rsidP="009950CB">
      <w:pPr>
        <w:pStyle w:val="Sarakstarindkopa"/>
        <w:numPr>
          <w:ilvl w:val="1"/>
          <w:numId w:val="1"/>
        </w:numPr>
        <w:jc w:val="both"/>
        <w:rPr>
          <w:lang w:val="en-US"/>
        </w:rPr>
      </w:pPr>
      <w:r w:rsidRPr="009950CB">
        <w:rPr>
          <w:lang w:val="en-US"/>
        </w:rPr>
        <w:t>The provider undertakes to provide services in accordance with the terms of the agreement and service descriptions in the specified quality and quantity.</w:t>
      </w:r>
    </w:p>
    <w:p w14:paraId="2F355DC2" w14:textId="5B531B30" w:rsidR="003327F1" w:rsidRPr="000913FB" w:rsidRDefault="00663321" w:rsidP="00663321">
      <w:pPr>
        <w:pStyle w:val="Sarakstarindkopa"/>
        <w:numPr>
          <w:ilvl w:val="1"/>
          <w:numId w:val="1"/>
        </w:numPr>
        <w:jc w:val="both"/>
        <w:rPr>
          <w:lang w:val="en-US"/>
        </w:rPr>
      </w:pPr>
      <w:r w:rsidRPr="00663321">
        <w:rPr>
          <w:lang w:val="en-US"/>
        </w:rPr>
        <w:t>The customer undertakes to use the services for his own needs, in accordance with the provisions contained in the agreement</w:t>
      </w:r>
      <w:r>
        <w:rPr>
          <w:lang w:val="en-US"/>
        </w:rPr>
        <w:t>.</w:t>
      </w:r>
    </w:p>
    <w:p w14:paraId="2D5AA13C" w14:textId="7B41F8A0" w:rsidR="003327F1" w:rsidRPr="000913FB" w:rsidRDefault="00A63DB2" w:rsidP="0078657B">
      <w:pPr>
        <w:pStyle w:val="Sarakstarindkopa"/>
        <w:numPr>
          <w:ilvl w:val="0"/>
          <w:numId w:val="1"/>
        </w:numPr>
        <w:jc w:val="both"/>
        <w:rPr>
          <w:b/>
          <w:lang w:val="en-US"/>
        </w:rPr>
      </w:pPr>
      <w:r w:rsidRPr="00A63DB2">
        <w:rPr>
          <w:b/>
          <w:lang w:val="en-US"/>
        </w:rPr>
        <w:t>Ordering and setting up the service</w:t>
      </w:r>
    </w:p>
    <w:p w14:paraId="08E858C3" w14:textId="43285F88" w:rsidR="000A19AE" w:rsidRPr="000913FB" w:rsidRDefault="004356F4" w:rsidP="004356F4">
      <w:pPr>
        <w:pStyle w:val="Sarakstarindkopa"/>
        <w:numPr>
          <w:ilvl w:val="1"/>
          <w:numId w:val="1"/>
        </w:numPr>
        <w:jc w:val="both"/>
        <w:rPr>
          <w:lang w:val="en-US"/>
        </w:rPr>
      </w:pPr>
      <w:r w:rsidRPr="004356F4">
        <w:rPr>
          <w:lang w:val="en-US"/>
        </w:rPr>
        <w:t>The provision of services within the framework of this agreement begins after the installation of the service</w:t>
      </w:r>
      <w:r>
        <w:rPr>
          <w:lang w:val="en-US"/>
        </w:rPr>
        <w:t>.</w:t>
      </w:r>
    </w:p>
    <w:p w14:paraId="54A1DBC6" w14:textId="5856CB83" w:rsidR="000A19AE" w:rsidRPr="000913FB" w:rsidRDefault="004356F4" w:rsidP="004356F4">
      <w:pPr>
        <w:pStyle w:val="Sarakstarindkopa"/>
        <w:numPr>
          <w:ilvl w:val="1"/>
          <w:numId w:val="1"/>
        </w:numPr>
        <w:jc w:val="both"/>
        <w:rPr>
          <w:lang w:val="en-US"/>
        </w:rPr>
      </w:pPr>
      <w:r w:rsidRPr="004356F4">
        <w:rPr>
          <w:lang w:val="en-US"/>
        </w:rPr>
        <w:t>The provision of a new service is started after the signing of a new annex to the agreement and the installation of the service</w:t>
      </w:r>
      <w:r>
        <w:rPr>
          <w:lang w:val="en-US"/>
        </w:rPr>
        <w:t>.</w:t>
      </w:r>
    </w:p>
    <w:p w14:paraId="607917D7" w14:textId="59400260" w:rsidR="00C15173" w:rsidRPr="000913FB" w:rsidRDefault="004356F4" w:rsidP="004356F4">
      <w:pPr>
        <w:pStyle w:val="Sarakstarindkopa"/>
        <w:numPr>
          <w:ilvl w:val="1"/>
          <w:numId w:val="1"/>
        </w:numPr>
        <w:jc w:val="both"/>
        <w:rPr>
          <w:lang w:val="en-US"/>
        </w:rPr>
      </w:pPr>
      <w:r w:rsidRPr="004356F4">
        <w:rPr>
          <w:lang w:val="en-US"/>
        </w:rPr>
        <w:t>A new annex to the agreement is an integral part of this agreement, is signed by both parties and contains the description, scope and price of the service.</w:t>
      </w:r>
    </w:p>
    <w:p w14:paraId="209475F0" w14:textId="435E5A03" w:rsidR="00C15173" w:rsidRPr="000913FB" w:rsidRDefault="00B14F8D" w:rsidP="00B14F8D">
      <w:pPr>
        <w:pStyle w:val="Sarakstarindkopa"/>
        <w:numPr>
          <w:ilvl w:val="0"/>
          <w:numId w:val="1"/>
        </w:numPr>
        <w:jc w:val="both"/>
        <w:rPr>
          <w:b/>
          <w:lang w:val="en-US"/>
        </w:rPr>
      </w:pPr>
      <w:r w:rsidRPr="00B14F8D">
        <w:rPr>
          <w:b/>
          <w:lang w:val="en-US"/>
        </w:rPr>
        <w:t>Obligations and rights of the provider</w:t>
      </w:r>
    </w:p>
    <w:p w14:paraId="7A7D4210" w14:textId="11E28CE3" w:rsidR="00BD68DF" w:rsidRPr="000913FB" w:rsidRDefault="00B14F8D" w:rsidP="00B14F8D">
      <w:pPr>
        <w:pStyle w:val="Sarakstarindkopa"/>
        <w:numPr>
          <w:ilvl w:val="1"/>
          <w:numId w:val="1"/>
        </w:numPr>
        <w:jc w:val="both"/>
        <w:rPr>
          <w:lang w:val="en-US"/>
        </w:rPr>
      </w:pPr>
      <w:r w:rsidRPr="00B14F8D">
        <w:rPr>
          <w:lang w:val="en-US"/>
        </w:rPr>
        <w:t>Adequately provide services in accordance with the agreement and the annexes to the agreement.</w:t>
      </w:r>
    </w:p>
    <w:p w14:paraId="325C63C3" w14:textId="6AEC241D" w:rsidR="00BD68DF" w:rsidRPr="000913FB" w:rsidRDefault="00DE2A8F" w:rsidP="00DE2A8F">
      <w:pPr>
        <w:pStyle w:val="Sarakstarindkopa"/>
        <w:numPr>
          <w:ilvl w:val="1"/>
          <w:numId w:val="1"/>
        </w:numPr>
        <w:jc w:val="both"/>
        <w:rPr>
          <w:lang w:val="en-US"/>
        </w:rPr>
      </w:pPr>
      <w:r w:rsidRPr="00DE2A8F">
        <w:rPr>
          <w:lang w:val="en-US"/>
        </w:rPr>
        <w:t xml:space="preserve">Protect the </w:t>
      </w:r>
      <w:r>
        <w:rPr>
          <w:lang w:val="en-US"/>
        </w:rPr>
        <w:t xml:space="preserve">service </w:t>
      </w:r>
      <w:r w:rsidRPr="00DE2A8F">
        <w:rPr>
          <w:lang w:val="en-US"/>
        </w:rPr>
        <w:t>provider physical servers in the Data Centers, hereinafter in the contract and in all subsequent annexes to the contract - Data Centers, external data transmission connections with a firewall</w:t>
      </w:r>
      <w:r>
        <w:rPr>
          <w:lang w:val="en-US"/>
        </w:rPr>
        <w:t>.</w:t>
      </w:r>
    </w:p>
    <w:p w14:paraId="1D6C04BC" w14:textId="66D031A1" w:rsidR="00BD68DF" w:rsidRPr="000913FB" w:rsidRDefault="001A5396" w:rsidP="00C15173">
      <w:pPr>
        <w:pStyle w:val="Sarakstarindkopa"/>
        <w:numPr>
          <w:ilvl w:val="1"/>
          <w:numId w:val="1"/>
        </w:numPr>
        <w:jc w:val="both"/>
        <w:rPr>
          <w:lang w:val="en-US"/>
        </w:rPr>
      </w:pPr>
      <w:r>
        <w:rPr>
          <w:rStyle w:val="q4iawc"/>
          <w:lang w:val="en"/>
        </w:rPr>
        <w:t>Provide as per service description</w:t>
      </w:r>
      <w:r w:rsidR="00BD68DF" w:rsidRPr="000913FB">
        <w:rPr>
          <w:lang w:val="en-US"/>
        </w:rPr>
        <w:t>:</w:t>
      </w:r>
    </w:p>
    <w:p w14:paraId="53FE726B" w14:textId="7A582AAA" w:rsidR="00BD68DF" w:rsidRPr="000913FB" w:rsidRDefault="001A5396" w:rsidP="001A5396">
      <w:pPr>
        <w:pStyle w:val="Sarakstarindkopa"/>
        <w:numPr>
          <w:ilvl w:val="2"/>
          <w:numId w:val="1"/>
        </w:numPr>
        <w:jc w:val="both"/>
        <w:rPr>
          <w:lang w:val="en-US"/>
        </w:rPr>
      </w:pPr>
      <w:r>
        <w:rPr>
          <w:lang w:val="en-US"/>
        </w:rPr>
        <w:t xml:space="preserve"> </w:t>
      </w:r>
      <w:r w:rsidRPr="001A5396">
        <w:rPr>
          <w:lang w:val="en-US"/>
        </w:rPr>
        <w:t>The availability of technical and software resources necessary for the provision of services with the means at the service provider disposal</w:t>
      </w:r>
      <w:r w:rsidR="00BD68DF" w:rsidRPr="000913FB">
        <w:rPr>
          <w:lang w:val="en-US"/>
        </w:rPr>
        <w:t>;</w:t>
      </w:r>
    </w:p>
    <w:p w14:paraId="63784FB5" w14:textId="41BDDFC1" w:rsidR="00A055A6" w:rsidRPr="000913FB" w:rsidRDefault="00A055A6" w:rsidP="0094000C">
      <w:pPr>
        <w:pStyle w:val="Sarakstarindkopa"/>
        <w:numPr>
          <w:ilvl w:val="2"/>
          <w:numId w:val="1"/>
        </w:numPr>
        <w:jc w:val="both"/>
        <w:rPr>
          <w:lang w:val="en-US"/>
        </w:rPr>
      </w:pPr>
      <w:r w:rsidRPr="000913FB">
        <w:rPr>
          <w:lang w:val="en-US"/>
        </w:rPr>
        <w:t xml:space="preserve"> </w:t>
      </w:r>
      <w:r w:rsidR="0094000C" w:rsidRPr="0094000C">
        <w:rPr>
          <w:lang w:val="en-US"/>
        </w:rPr>
        <w:t>Security and protection of customer data  from unauthorized access in Data Centers</w:t>
      </w:r>
      <w:r w:rsidRPr="000913FB">
        <w:rPr>
          <w:lang w:val="en-US"/>
        </w:rPr>
        <w:t>;</w:t>
      </w:r>
    </w:p>
    <w:p w14:paraId="1996AE9E" w14:textId="19FB69C4" w:rsidR="00AA21D4" w:rsidRPr="000913FB" w:rsidRDefault="00A055A6" w:rsidP="00BD68DF">
      <w:pPr>
        <w:pStyle w:val="Sarakstarindkopa"/>
        <w:numPr>
          <w:ilvl w:val="2"/>
          <w:numId w:val="1"/>
        </w:numPr>
        <w:jc w:val="both"/>
        <w:rPr>
          <w:lang w:val="en-US"/>
        </w:rPr>
      </w:pPr>
      <w:r w:rsidRPr="000913FB">
        <w:rPr>
          <w:lang w:val="en-US"/>
        </w:rPr>
        <w:t xml:space="preserve"> </w:t>
      </w:r>
      <w:r w:rsidR="0094000C">
        <w:rPr>
          <w:rStyle w:val="q4iawc"/>
          <w:lang w:val="en"/>
        </w:rPr>
        <w:t>Confidentiality of customer information</w:t>
      </w:r>
      <w:r w:rsidR="00AA21D4" w:rsidRPr="000913FB">
        <w:rPr>
          <w:lang w:val="en-US"/>
        </w:rPr>
        <w:t>;</w:t>
      </w:r>
    </w:p>
    <w:p w14:paraId="44B5B166" w14:textId="062A98E8" w:rsidR="00AA21D4" w:rsidRPr="000913FB" w:rsidRDefault="00AA21D4" w:rsidP="0094000C">
      <w:pPr>
        <w:pStyle w:val="Sarakstarindkopa"/>
        <w:numPr>
          <w:ilvl w:val="2"/>
          <w:numId w:val="1"/>
        </w:numPr>
        <w:jc w:val="both"/>
        <w:rPr>
          <w:lang w:val="en-US"/>
        </w:rPr>
      </w:pPr>
      <w:r w:rsidRPr="000913FB">
        <w:rPr>
          <w:lang w:val="en-US"/>
        </w:rPr>
        <w:t xml:space="preserve"> </w:t>
      </w:r>
      <w:r w:rsidR="0094000C" w:rsidRPr="0094000C">
        <w:rPr>
          <w:lang w:val="en-US"/>
        </w:rPr>
        <w:t>Data transmission speed (not guaranteed) from Data Centers, unless otherwise stated in the service description: from/to data center up to 100 Mbit/s</w:t>
      </w:r>
      <w:r w:rsidRPr="000913FB">
        <w:rPr>
          <w:lang w:val="en-US"/>
        </w:rPr>
        <w:t>.</w:t>
      </w:r>
    </w:p>
    <w:p w14:paraId="09637345" w14:textId="1B810C51" w:rsidR="00C729DA" w:rsidRPr="000913FB" w:rsidRDefault="00D05159" w:rsidP="00D05159">
      <w:pPr>
        <w:pStyle w:val="Sarakstarindkopa"/>
        <w:numPr>
          <w:ilvl w:val="1"/>
          <w:numId w:val="1"/>
        </w:numPr>
        <w:jc w:val="both"/>
        <w:rPr>
          <w:lang w:val="en-US"/>
        </w:rPr>
      </w:pPr>
      <w:r w:rsidRPr="00D05159">
        <w:rPr>
          <w:lang w:val="en-US"/>
        </w:rPr>
        <w:t>In case of non-payment of the service provider invoice, the service provider reserves the right to terminate the provision of services to the customer within 30 days after the end of the payment term shown in the invoice. The service provider resumes the provision of services after payment of the overdue payment and overdue interest.</w:t>
      </w:r>
    </w:p>
    <w:p w14:paraId="4749D00B" w14:textId="68D8E662" w:rsidR="00C729DA" w:rsidRPr="000913FB" w:rsidRDefault="002E4DFA" w:rsidP="002E4DFA">
      <w:pPr>
        <w:pStyle w:val="Sarakstarindkopa"/>
        <w:numPr>
          <w:ilvl w:val="1"/>
          <w:numId w:val="1"/>
        </w:numPr>
        <w:jc w:val="both"/>
        <w:rPr>
          <w:lang w:val="en-US"/>
        </w:rPr>
      </w:pPr>
      <w:r w:rsidRPr="002E4DFA">
        <w:rPr>
          <w:lang w:val="en-US"/>
        </w:rPr>
        <w:t>The service provider reserves the right to terminate the provision of services without warning if the activity of the Customer's users threatens the security of the service provider technical resources.</w:t>
      </w:r>
    </w:p>
    <w:p w14:paraId="75BF15C0" w14:textId="22F52554" w:rsidR="00C729DA" w:rsidRPr="000913FB" w:rsidRDefault="00690410" w:rsidP="00C729DA">
      <w:pPr>
        <w:pStyle w:val="Sarakstarindkopa"/>
        <w:numPr>
          <w:ilvl w:val="0"/>
          <w:numId w:val="1"/>
        </w:numPr>
        <w:jc w:val="both"/>
        <w:rPr>
          <w:b/>
          <w:lang w:val="en-US"/>
        </w:rPr>
      </w:pPr>
      <w:r w:rsidRPr="00690410">
        <w:rPr>
          <w:b/>
          <w:lang w:val="en-US"/>
        </w:rPr>
        <w:t>Obligations and rights of the customer</w:t>
      </w:r>
    </w:p>
    <w:p w14:paraId="3EB26C33" w14:textId="5676602F" w:rsidR="002E1CCA" w:rsidRPr="000913FB" w:rsidRDefault="00B41279" w:rsidP="00C729DA">
      <w:pPr>
        <w:pStyle w:val="Sarakstarindkopa"/>
        <w:numPr>
          <w:ilvl w:val="1"/>
          <w:numId w:val="1"/>
        </w:numPr>
        <w:jc w:val="both"/>
        <w:rPr>
          <w:lang w:val="en-US"/>
        </w:rPr>
      </w:pPr>
      <w:r w:rsidRPr="00B41279">
        <w:rPr>
          <w:lang w:val="en-US"/>
        </w:rPr>
        <w:t>Receive discounts for services</w:t>
      </w:r>
      <w:r>
        <w:rPr>
          <w:lang w:val="en-US"/>
        </w:rPr>
        <w:t>.</w:t>
      </w:r>
    </w:p>
    <w:p w14:paraId="5DEDA755" w14:textId="63F92143" w:rsidR="00916CC0" w:rsidRPr="000913FB" w:rsidRDefault="00B41279" w:rsidP="00B41279">
      <w:pPr>
        <w:pStyle w:val="Sarakstarindkopa"/>
        <w:numPr>
          <w:ilvl w:val="1"/>
          <w:numId w:val="1"/>
        </w:numPr>
        <w:jc w:val="both"/>
        <w:rPr>
          <w:lang w:val="en-US"/>
        </w:rPr>
      </w:pPr>
      <w:r w:rsidRPr="00B41279">
        <w:rPr>
          <w:lang w:val="en-US"/>
        </w:rPr>
        <w:t>The customer is responsible for using of the services in accordance with the legislation of the relevant country</w:t>
      </w:r>
      <w:r>
        <w:rPr>
          <w:lang w:val="en-US"/>
        </w:rPr>
        <w:t>.</w:t>
      </w:r>
    </w:p>
    <w:p w14:paraId="01395AAC" w14:textId="3C59AE30" w:rsidR="001B0B02" w:rsidRPr="000913FB" w:rsidRDefault="007928EE" w:rsidP="007928EE">
      <w:pPr>
        <w:pStyle w:val="Sarakstarindkopa"/>
        <w:numPr>
          <w:ilvl w:val="1"/>
          <w:numId w:val="1"/>
        </w:numPr>
        <w:jc w:val="both"/>
        <w:rPr>
          <w:lang w:val="en-US"/>
        </w:rPr>
      </w:pPr>
      <w:r w:rsidRPr="007928EE">
        <w:rPr>
          <w:lang w:val="en-US"/>
        </w:rPr>
        <w:t>Submit claims about the quality of the services provided by the service provider, and if it objectively does not match the description of the services - receive the compensation determined by the service provider. The amount of compensation cannot be greater than one month's service subscription fee.</w:t>
      </w:r>
    </w:p>
    <w:p w14:paraId="10583674" w14:textId="2CA02898" w:rsidR="001B0B02" w:rsidRPr="000913FB" w:rsidRDefault="00603CE6" w:rsidP="00603CE6">
      <w:pPr>
        <w:pStyle w:val="Sarakstarindkopa"/>
        <w:numPr>
          <w:ilvl w:val="1"/>
          <w:numId w:val="1"/>
        </w:numPr>
        <w:jc w:val="both"/>
        <w:rPr>
          <w:lang w:val="en-US"/>
        </w:rPr>
      </w:pPr>
      <w:r w:rsidRPr="00603CE6">
        <w:rPr>
          <w:lang w:val="en-US"/>
        </w:rPr>
        <w:lastRenderedPageBreak/>
        <w:t xml:space="preserve">In case of necessity, technical issue or problem, contact the service provider </w:t>
      </w:r>
      <w:r>
        <w:rPr>
          <w:lang w:val="en-US"/>
        </w:rPr>
        <w:t>by</w:t>
      </w:r>
      <w:r w:rsidRPr="00603CE6">
        <w:rPr>
          <w:lang w:val="en-US"/>
        </w:rPr>
        <w:t xml:space="preserve"> phone: (+371)20003755</w:t>
      </w:r>
      <w:r>
        <w:rPr>
          <w:lang w:val="en-US"/>
        </w:rPr>
        <w:t xml:space="preserve"> or </w:t>
      </w:r>
      <w:r w:rsidRPr="00603CE6">
        <w:rPr>
          <w:lang w:val="en-US"/>
        </w:rPr>
        <w:t xml:space="preserve">email: </w:t>
      </w:r>
      <w:hyperlink r:id="rId8" w:history="1">
        <w:r w:rsidRPr="0065577E">
          <w:rPr>
            <w:rStyle w:val="Hipersaite"/>
            <w:lang w:val="en-US"/>
          </w:rPr>
          <w:t>support@eservices.business</w:t>
        </w:r>
      </w:hyperlink>
      <w:r>
        <w:rPr>
          <w:lang w:val="en-US"/>
        </w:rPr>
        <w:t>.</w:t>
      </w:r>
      <w:r w:rsidR="007F683C">
        <w:rPr>
          <w:lang w:val="en-US"/>
        </w:rPr>
        <w:br/>
      </w:r>
    </w:p>
    <w:p w14:paraId="2C8FA338" w14:textId="1BEDB4C9" w:rsidR="004E116B" w:rsidRPr="000913FB" w:rsidRDefault="006A6B5A" w:rsidP="001B0B02">
      <w:pPr>
        <w:pStyle w:val="Sarakstarindkopa"/>
        <w:numPr>
          <w:ilvl w:val="0"/>
          <w:numId w:val="1"/>
        </w:numPr>
        <w:jc w:val="both"/>
        <w:rPr>
          <w:b/>
          <w:lang w:val="en-US"/>
        </w:rPr>
      </w:pPr>
      <w:r w:rsidRPr="006A6B5A">
        <w:rPr>
          <w:b/>
          <w:lang w:val="en-US"/>
        </w:rPr>
        <w:t xml:space="preserve">List of services </w:t>
      </w:r>
      <w:r w:rsidR="006E5766">
        <w:rPr>
          <w:b/>
          <w:lang w:val="en-US"/>
        </w:rPr>
        <w:t xml:space="preserve">and description </w:t>
      </w:r>
      <w:r w:rsidRPr="006A6B5A">
        <w:rPr>
          <w:b/>
          <w:lang w:val="en-US"/>
        </w:rPr>
        <w:t>according to the customer's choice</w:t>
      </w:r>
    </w:p>
    <w:p w14:paraId="1D755FF1" w14:textId="0EAC34B9" w:rsidR="008F47D8" w:rsidRPr="000913FB" w:rsidRDefault="006A6B5A" w:rsidP="0031615A">
      <w:pPr>
        <w:pStyle w:val="Sarakstarindkopa"/>
        <w:numPr>
          <w:ilvl w:val="1"/>
          <w:numId w:val="1"/>
        </w:numPr>
        <w:jc w:val="both"/>
        <w:rPr>
          <w:lang w:val="en-US"/>
        </w:rPr>
      </w:pPr>
      <w:r>
        <w:rPr>
          <w:rStyle w:val="q4iawc"/>
          <w:lang w:val="en"/>
        </w:rPr>
        <w:t>The services require the use of a data transmission connection around the world.</w:t>
      </w:r>
    </w:p>
    <w:p w14:paraId="0FBF6C00" w14:textId="7BE541AC" w:rsidR="00B14B4C" w:rsidRPr="000913FB" w:rsidRDefault="006E5766" w:rsidP="0031615A">
      <w:pPr>
        <w:pStyle w:val="Sarakstarindkopa"/>
        <w:numPr>
          <w:ilvl w:val="1"/>
          <w:numId w:val="1"/>
        </w:numPr>
        <w:jc w:val="both"/>
        <w:rPr>
          <w:lang w:val="en-US"/>
        </w:rPr>
      </w:pPr>
      <w:r w:rsidRPr="006E5766">
        <w:rPr>
          <w:lang w:val="en-US"/>
        </w:rPr>
        <w:t>The Service does not include the service provider obligation to administer the Customer's data in any way, except in cases where the parties agree on this separately.</w:t>
      </w:r>
    </w:p>
    <w:p w14:paraId="3D9EF206" w14:textId="53CD1FF4" w:rsidR="00341426" w:rsidRPr="000913FB" w:rsidRDefault="006E5766" w:rsidP="0031615A">
      <w:pPr>
        <w:pStyle w:val="Sarakstarindkopa"/>
        <w:numPr>
          <w:ilvl w:val="1"/>
          <w:numId w:val="1"/>
        </w:numPr>
        <w:tabs>
          <w:tab w:val="left" w:pos="851"/>
        </w:tabs>
        <w:jc w:val="both"/>
        <w:rPr>
          <w:lang w:val="en-US"/>
        </w:rPr>
      </w:pPr>
      <w:r w:rsidRPr="006E5766">
        <w:rPr>
          <w:lang w:val="en-US"/>
        </w:rPr>
        <w:t>The service provider reserves the right to use the provision without warning if the service provider substantiates a claim from third parties for copyright infringement.</w:t>
      </w:r>
    </w:p>
    <w:p w14:paraId="3F0FDFE1" w14:textId="3BA43ED7" w:rsidR="00531C29" w:rsidRPr="000913FB" w:rsidRDefault="006E5766" w:rsidP="0031615A">
      <w:pPr>
        <w:pStyle w:val="Sarakstarindkopa"/>
        <w:numPr>
          <w:ilvl w:val="1"/>
          <w:numId w:val="1"/>
        </w:numPr>
        <w:tabs>
          <w:tab w:val="left" w:pos="851"/>
        </w:tabs>
        <w:jc w:val="both"/>
        <w:rPr>
          <w:lang w:val="en-US"/>
        </w:rPr>
      </w:pPr>
      <w:r w:rsidRPr="006E5766">
        <w:rPr>
          <w:lang w:val="en-US"/>
        </w:rPr>
        <w:t>The service provider is not responsible for the content of the customer's data.</w:t>
      </w:r>
    </w:p>
    <w:p w14:paraId="5F0C81D8" w14:textId="6CF9C4D4" w:rsidR="00531C29" w:rsidRDefault="0031615A" w:rsidP="0031615A">
      <w:pPr>
        <w:pStyle w:val="Sarakstarindkopa"/>
        <w:numPr>
          <w:ilvl w:val="1"/>
          <w:numId w:val="1"/>
        </w:numPr>
        <w:tabs>
          <w:tab w:val="left" w:pos="851"/>
        </w:tabs>
        <w:jc w:val="both"/>
        <w:rPr>
          <w:lang w:val="en-US"/>
        </w:rPr>
      </w:pPr>
      <w:r w:rsidRPr="0031615A">
        <w:rPr>
          <w:lang w:val="en-US"/>
        </w:rPr>
        <w:t>The customer is prohibited from placing on the service materials that infringe the copyright of third parties, pornographic materials, propagandizing national or religious hatred, or materials that may be the basis for involving the service provider in a legal dispute.</w:t>
      </w:r>
    </w:p>
    <w:p w14:paraId="4500F7CB" w14:textId="52094E31" w:rsidR="00F12E96" w:rsidRDefault="00F12E96" w:rsidP="0031615A">
      <w:pPr>
        <w:pStyle w:val="Sarakstarindkopa"/>
        <w:numPr>
          <w:ilvl w:val="1"/>
          <w:numId w:val="1"/>
        </w:numPr>
        <w:tabs>
          <w:tab w:val="left" w:pos="851"/>
        </w:tabs>
        <w:jc w:val="both"/>
        <w:rPr>
          <w:lang w:val="en-US"/>
        </w:rPr>
      </w:pPr>
      <w:r>
        <w:rPr>
          <w:lang w:val="en-US"/>
        </w:rPr>
        <w:t>List of services according to the customer’s choice:</w:t>
      </w:r>
    </w:p>
    <w:tbl>
      <w:tblPr>
        <w:tblStyle w:val="Reatabula"/>
        <w:tblW w:w="0" w:type="auto"/>
        <w:tblLook w:val="04A0" w:firstRow="1" w:lastRow="0" w:firstColumn="1" w:lastColumn="0" w:noHBand="0" w:noVBand="1"/>
      </w:tblPr>
      <w:tblGrid>
        <w:gridCol w:w="4673"/>
        <w:gridCol w:w="1843"/>
        <w:gridCol w:w="679"/>
        <w:gridCol w:w="1101"/>
      </w:tblGrid>
      <w:tr w:rsidR="00457DD5" w14:paraId="799B8379" w14:textId="77777777" w:rsidTr="00561556">
        <w:tc>
          <w:tcPr>
            <w:tcW w:w="8296" w:type="dxa"/>
            <w:gridSpan w:val="4"/>
          </w:tcPr>
          <w:p w14:paraId="44FB593E" w14:textId="306D32F0" w:rsidR="00457DD5" w:rsidRPr="00457DD5" w:rsidRDefault="00457DD5" w:rsidP="00F12E96">
            <w:pPr>
              <w:tabs>
                <w:tab w:val="left" w:pos="851"/>
              </w:tabs>
              <w:jc w:val="both"/>
              <w:rPr>
                <w:b/>
                <w:sz w:val="28"/>
                <w:szCs w:val="28"/>
                <w:lang w:val="en-US"/>
              </w:rPr>
            </w:pPr>
            <w:r w:rsidRPr="00457DD5">
              <w:rPr>
                <w:b/>
                <w:sz w:val="28"/>
                <w:szCs w:val="28"/>
                <w:lang w:val="en-US"/>
              </w:rPr>
              <w:t>Hosting</w:t>
            </w:r>
          </w:p>
        </w:tc>
      </w:tr>
      <w:tr w:rsidR="00457DD5" w14:paraId="6ADB34AC" w14:textId="77777777" w:rsidTr="00A05ABE">
        <w:tc>
          <w:tcPr>
            <w:tcW w:w="8296" w:type="dxa"/>
            <w:gridSpan w:val="4"/>
          </w:tcPr>
          <w:p w14:paraId="754ECB53" w14:textId="7FDCF452" w:rsidR="00457DD5" w:rsidRPr="00457DD5" w:rsidRDefault="00457DD5" w:rsidP="00F12E96">
            <w:pPr>
              <w:tabs>
                <w:tab w:val="left" w:pos="851"/>
              </w:tabs>
              <w:jc w:val="both"/>
              <w:rPr>
                <w:b/>
                <w:sz w:val="24"/>
                <w:szCs w:val="24"/>
                <w:lang w:val="en-US"/>
              </w:rPr>
            </w:pPr>
            <w:r w:rsidRPr="00457DD5">
              <w:rPr>
                <w:b/>
                <w:sz w:val="24"/>
                <w:szCs w:val="24"/>
                <w:lang w:val="en-US"/>
              </w:rPr>
              <w:t>Domains</w:t>
            </w:r>
          </w:p>
        </w:tc>
      </w:tr>
      <w:tr w:rsidR="00457DD5" w14:paraId="1F189771" w14:textId="77777777" w:rsidTr="001E24B2">
        <w:tc>
          <w:tcPr>
            <w:tcW w:w="4673" w:type="dxa"/>
          </w:tcPr>
          <w:p w14:paraId="76809EB2" w14:textId="74AD5FB8" w:rsidR="00457DD5" w:rsidRPr="00457DD5" w:rsidRDefault="00457DD5" w:rsidP="00F12E96">
            <w:pPr>
              <w:tabs>
                <w:tab w:val="left" w:pos="851"/>
              </w:tabs>
              <w:jc w:val="both"/>
              <w:rPr>
                <w:b/>
                <w:lang w:val="en-US"/>
              </w:rPr>
            </w:pPr>
            <w:r w:rsidRPr="00457DD5">
              <w:rPr>
                <w:b/>
                <w:lang w:val="en-US"/>
              </w:rPr>
              <w:t>Service</w:t>
            </w:r>
          </w:p>
        </w:tc>
        <w:tc>
          <w:tcPr>
            <w:tcW w:w="1843" w:type="dxa"/>
          </w:tcPr>
          <w:p w14:paraId="3F550860" w14:textId="4D64B2C1" w:rsidR="00457DD5" w:rsidRPr="00457DD5" w:rsidRDefault="00457DD5" w:rsidP="00F12E96">
            <w:pPr>
              <w:tabs>
                <w:tab w:val="left" w:pos="851"/>
              </w:tabs>
              <w:jc w:val="both"/>
              <w:rPr>
                <w:b/>
                <w:lang w:val="en-US"/>
              </w:rPr>
            </w:pPr>
            <w:r w:rsidRPr="00457DD5">
              <w:rPr>
                <w:b/>
                <w:lang w:val="en-US"/>
              </w:rPr>
              <w:t>Price</w:t>
            </w:r>
          </w:p>
        </w:tc>
        <w:tc>
          <w:tcPr>
            <w:tcW w:w="679" w:type="dxa"/>
          </w:tcPr>
          <w:p w14:paraId="3C2F3280" w14:textId="59150AAF" w:rsidR="00457DD5" w:rsidRPr="00457DD5" w:rsidRDefault="00457DD5" w:rsidP="00457DD5">
            <w:pPr>
              <w:tabs>
                <w:tab w:val="left" w:pos="851"/>
              </w:tabs>
              <w:jc w:val="center"/>
              <w:rPr>
                <w:b/>
                <w:lang w:val="en-US"/>
              </w:rPr>
            </w:pPr>
            <w:r>
              <w:rPr>
                <w:b/>
                <w:lang w:val="en-US"/>
              </w:rPr>
              <w:t>Per</w:t>
            </w:r>
          </w:p>
        </w:tc>
        <w:tc>
          <w:tcPr>
            <w:tcW w:w="1101" w:type="dxa"/>
          </w:tcPr>
          <w:p w14:paraId="79B13A5A" w14:textId="32778AD2" w:rsidR="00457DD5" w:rsidRPr="00457DD5" w:rsidRDefault="00457DD5" w:rsidP="00457DD5">
            <w:pPr>
              <w:tabs>
                <w:tab w:val="left" w:pos="851"/>
              </w:tabs>
              <w:jc w:val="center"/>
              <w:rPr>
                <w:b/>
                <w:lang w:val="en-US"/>
              </w:rPr>
            </w:pPr>
            <w:r w:rsidRPr="00457DD5">
              <w:rPr>
                <w:b/>
                <w:lang w:val="en-US"/>
              </w:rPr>
              <w:t>Customer choice</w:t>
            </w:r>
          </w:p>
        </w:tc>
      </w:tr>
      <w:tr w:rsidR="00457DD5" w14:paraId="379E0C03" w14:textId="77777777" w:rsidTr="001E24B2">
        <w:tc>
          <w:tcPr>
            <w:tcW w:w="4673" w:type="dxa"/>
          </w:tcPr>
          <w:p w14:paraId="7C6089A1" w14:textId="12BD0ADB" w:rsidR="00457DD5" w:rsidRDefault="00457DD5" w:rsidP="00F12E96">
            <w:pPr>
              <w:tabs>
                <w:tab w:val="left" w:pos="851"/>
              </w:tabs>
              <w:jc w:val="both"/>
              <w:rPr>
                <w:lang w:val="en-US"/>
              </w:rPr>
            </w:pPr>
            <w:r w:rsidRPr="00457DD5">
              <w:rPr>
                <w:lang w:val="en-US"/>
              </w:rPr>
              <w:t>Subdomain of eshop24.shopping</w:t>
            </w:r>
          </w:p>
        </w:tc>
        <w:tc>
          <w:tcPr>
            <w:tcW w:w="1843" w:type="dxa"/>
          </w:tcPr>
          <w:p w14:paraId="1CAE62EC" w14:textId="77777777" w:rsidR="00457DD5" w:rsidRDefault="00457DD5" w:rsidP="00F12E96">
            <w:pPr>
              <w:tabs>
                <w:tab w:val="left" w:pos="851"/>
              </w:tabs>
              <w:jc w:val="both"/>
              <w:rPr>
                <w:lang w:val="en-US"/>
              </w:rPr>
            </w:pPr>
            <w:r>
              <w:rPr>
                <w:lang w:val="en-US"/>
              </w:rPr>
              <w:t>1200€</w:t>
            </w:r>
          </w:p>
          <w:p w14:paraId="1E8CF248" w14:textId="2C931DA2" w:rsidR="00457DD5" w:rsidRDefault="00457DD5" w:rsidP="00F12E96">
            <w:pPr>
              <w:tabs>
                <w:tab w:val="left" w:pos="851"/>
              </w:tabs>
              <w:jc w:val="both"/>
              <w:rPr>
                <w:lang w:val="en-US"/>
              </w:rPr>
            </w:pPr>
            <w:r>
              <w:rPr>
                <w:lang w:val="en-US"/>
              </w:rPr>
              <w:t>1452€ with VAT</w:t>
            </w:r>
          </w:p>
        </w:tc>
        <w:tc>
          <w:tcPr>
            <w:tcW w:w="679" w:type="dxa"/>
          </w:tcPr>
          <w:p w14:paraId="20377353" w14:textId="38C162BE" w:rsidR="00457DD5" w:rsidRDefault="00457DD5" w:rsidP="00457DD5">
            <w:pPr>
              <w:tabs>
                <w:tab w:val="left" w:pos="851"/>
              </w:tabs>
              <w:jc w:val="center"/>
              <w:rPr>
                <w:lang w:val="en-US"/>
              </w:rPr>
            </w:pPr>
            <w:r>
              <w:rPr>
                <w:lang w:val="en-US"/>
              </w:rPr>
              <w:t>Year</w:t>
            </w:r>
          </w:p>
        </w:tc>
        <w:tc>
          <w:tcPr>
            <w:tcW w:w="1101" w:type="dxa"/>
          </w:tcPr>
          <w:p w14:paraId="0A4FEF5A" w14:textId="46ADB403" w:rsidR="00457DD5" w:rsidRDefault="003971CF" w:rsidP="003971CF">
            <w:pPr>
              <w:tabs>
                <w:tab w:val="left" w:pos="851"/>
              </w:tabs>
              <w:jc w:val="center"/>
              <w:rPr>
                <w:lang w:val="en-US"/>
              </w:rPr>
            </w:pPr>
            <w:r w:rsidRPr="003971CF">
              <w:rPr>
                <w:highlight w:val="yellow"/>
                <w:lang w:val="en-US"/>
              </w:rPr>
              <w:t>+ / -</w:t>
            </w:r>
          </w:p>
        </w:tc>
      </w:tr>
      <w:tr w:rsidR="00457DD5" w14:paraId="6D426706" w14:textId="77777777" w:rsidTr="001E24B2">
        <w:tc>
          <w:tcPr>
            <w:tcW w:w="4673" w:type="dxa"/>
          </w:tcPr>
          <w:p w14:paraId="37444608" w14:textId="6A904464" w:rsidR="00457DD5" w:rsidRDefault="00F84C4A" w:rsidP="00F12E96">
            <w:pPr>
              <w:tabs>
                <w:tab w:val="left" w:pos="851"/>
              </w:tabs>
              <w:jc w:val="both"/>
              <w:rPr>
                <w:lang w:val="en-US"/>
              </w:rPr>
            </w:pPr>
            <w:r w:rsidRPr="00F84C4A">
              <w:rPr>
                <w:lang w:val="en-US"/>
              </w:rPr>
              <w:t>Centralized management of one Domain</w:t>
            </w:r>
          </w:p>
        </w:tc>
        <w:tc>
          <w:tcPr>
            <w:tcW w:w="1843" w:type="dxa"/>
          </w:tcPr>
          <w:p w14:paraId="60290EEA" w14:textId="3490433B" w:rsidR="00F84C4A" w:rsidRDefault="00F84C4A" w:rsidP="00F84C4A">
            <w:pPr>
              <w:tabs>
                <w:tab w:val="left" w:pos="851"/>
              </w:tabs>
              <w:jc w:val="both"/>
              <w:rPr>
                <w:lang w:val="en-US"/>
              </w:rPr>
            </w:pPr>
            <w:r>
              <w:rPr>
                <w:lang w:val="en-US"/>
              </w:rPr>
              <w:t>12€</w:t>
            </w:r>
          </w:p>
          <w:p w14:paraId="513F623E" w14:textId="3F7C6A20" w:rsidR="00457DD5" w:rsidRDefault="00F84C4A" w:rsidP="00F84C4A">
            <w:pPr>
              <w:tabs>
                <w:tab w:val="left" w:pos="851"/>
              </w:tabs>
              <w:jc w:val="both"/>
              <w:rPr>
                <w:lang w:val="en-US"/>
              </w:rPr>
            </w:pPr>
            <w:r>
              <w:rPr>
                <w:lang w:val="en-US"/>
              </w:rPr>
              <w:t>14</w:t>
            </w:r>
            <w:r>
              <w:rPr>
                <w:lang w:val="en-US"/>
              </w:rPr>
              <w:t>.</w:t>
            </w:r>
            <w:r>
              <w:rPr>
                <w:lang w:val="en-US"/>
              </w:rPr>
              <w:t>52€ with VAT</w:t>
            </w:r>
          </w:p>
        </w:tc>
        <w:tc>
          <w:tcPr>
            <w:tcW w:w="679" w:type="dxa"/>
          </w:tcPr>
          <w:p w14:paraId="07A8CD5A" w14:textId="1C3777E0" w:rsidR="00457DD5" w:rsidRDefault="00F84C4A" w:rsidP="00F84C4A">
            <w:pPr>
              <w:tabs>
                <w:tab w:val="left" w:pos="851"/>
              </w:tabs>
              <w:jc w:val="center"/>
              <w:rPr>
                <w:lang w:val="en-US"/>
              </w:rPr>
            </w:pPr>
            <w:r>
              <w:rPr>
                <w:lang w:val="en-US"/>
              </w:rPr>
              <w:t>Year</w:t>
            </w:r>
          </w:p>
        </w:tc>
        <w:tc>
          <w:tcPr>
            <w:tcW w:w="1101" w:type="dxa"/>
          </w:tcPr>
          <w:p w14:paraId="71DAAD97" w14:textId="40AE6231" w:rsidR="00457DD5" w:rsidRDefault="00EB042D" w:rsidP="00EB042D">
            <w:pPr>
              <w:tabs>
                <w:tab w:val="left" w:pos="851"/>
              </w:tabs>
              <w:jc w:val="center"/>
              <w:rPr>
                <w:lang w:val="en-US"/>
              </w:rPr>
            </w:pPr>
            <w:r w:rsidRPr="003971CF">
              <w:rPr>
                <w:highlight w:val="yellow"/>
                <w:lang w:val="en-US"/>
              </w:rPr>
              <w:t>+ / -</w:t>
            </w:r>
          </w:p>
        </w:tc>
      </w:tr>
      <w:tr w:rsidR="00457DD5" w14:paraId="4C64C14E" w14:textId="77777777" w:rsidTr="001E24B2">
        <w:tc>
          <w:tcPr>
            <w:tcW w:w="4673" w:type="dxa"/>
          </w:tcPr>
          <w:p w14:paraId="527F738D" w14:textId="628BCAA9" w:rsidR="00457DD5" w:rsidRDefault="001E24B2" w:rsidP="00F12E96">
            <w:pPr>
              <w:tabs>
                <w:tab w:val="left" w:pos="851"/>
              </w:tabs>
              <w:jc w:val="both"/>
              <w:rPr>
                <w:lang w:val="en-US"/>
              </w:rPr>
            </w:pPr>
            <w:r w:rsidRPr="001E24B2">
              <w:rPr>
                <w:lang w:val="en-US"/>
              </w:rPr>
              <w:t>Centralized management of unlimited Domains</w:t>
            </w:r>
          </w:p>
        </w:tc>
        <w:tc>
          <w:tcPr>
            <w:tcW w:w="1843" w:type="dxa"/>
          </w:tcPr>
          <w:p w14:paraId="4BDA9A16" w14:textId="2C6FC8D2" w:rsidR="008D79E4" w:rsidRDefault="008D79E4" w:rsidP="008D79E4">
            <w:pPr>
              <w:tabs>
                <w:tab w:val="left" w:pos="851"/>
              </w:tabs>
              <w:jc w:val="both"/>
              <w:rPr>
                <w:lang w:val="en-US"/>
              </w:rPr>
            </w:pPr>
            <w:r>
              <w:rPr>
                <w:lang w:val="en-US"/>
              </w:rPr>
              <w:t>300</w:t>
            </w:r>
            <w:r>
              <w:rPr>
                <w:lang w:val="en-US"/>
              </w:rPr>
              <w:t>€</w:t>
            </w:r>
          </w:p>
          <w:p w14:paraId="7E80BA7E" w14:textId="0D26AB15" w:rsidR="00457DD5" w:rsidRDefault="008D79E4" w:rsidP="008D79E4">
            <w:pPr>
              <w:tabs>
                <w:tab w:val="left" w:pos="851"/>
              </w:tabs>
              <w:jc w:val="both"/>
              <w:rPr>
                <w:lang w:val="en-US"/>
              </w:rPr>
            </w:pPr>
            <w:r>
              <w:rPr>
                <w:lang w:val="en-US"/>
              </w:rPr>
              <w:t>363</w:t>
            </w:r>
            <w:r>
              <w:rPr>
                <w:lang w:val="en-US"/>
              </w:rPr>
              <w:t>€ with VAT</w:t>
            </w:r>
          </w:p>
        </w:tc>
        <w:tc>
          <w:tcPr>
            <w:tcW w:w="679" w:type="dxa"/>
          </w:tcPr>
          <w:p w14:paraId="2B7F5E8C" w14:textId="579C4FD8" w:rsidR="00457DD5" w:rsidRDefault="008D79E4" w:rsidP="00F12E96">
            <w:pPr>
              <w:tabs>
                <w:tab w:val="left" w:pos="851"/>
              </w:tabs>
              <w:jc w:val="both"/>
              <w:rPr>
                <w:lang w:val="en-US"/>
              </w:rPr>
            </w:pPr>
            <w:r>
              <w:rPr>
                <w:lang w:val="en-US"/>
              </w:rPr>
              <w:t>Year</w:t>
            </w:r>
          </w:p>
        </w:tc>
        <w:tc>
          <w:tcPr>
            <w:tcW w:w="1101" w:type="dxa"/>
          </w:tcPr>
          <w:p w14:paraId="505AF48E" w14:textId="4B7498A2" w:rsidR="00457DD5" w:rsidRDefault="008D79E4" w:rsidP="008D79E4">
            <w:pPr>
              <w:tabs>
                <w:tab w:val="left" w:pos="851"/>
              </w:tabs>
              <w:jc w:val="center"/>
              <w:rPr>
                <w:lang w:val="en-US"/>
              </w:rPr>
            </w:pPr>
            <w:r w:rsidRPr="003971CF">
              <w:rPr>
                <w:highlight w:val="yellow"/>
                <w:lang w:val="en-US"/>
              </w:rPr>
              <w:t>+ / -</w:t>
            </w:r>
          </w:p>
        </w:tc>
      </w:tr>
    </w:tbl>
    <w:p w14:paraId="18196599" w14:textId="77777777" w:rsidR="00F12E96" w:rsidRPr="00F12E96" w:rsidRDefault="00F12E96" w:rsidP="00F12E96">
      <w:pPr>
        <w:tabs>
          <w:tab w:val="left" w:pos="851"/>
        </w:tabs>
        <w:jc w:val="both"/>
        <w:rPr>
          <w:lang w:val="en-US"/>
        </w:rPr>
      </w:pPr>
    </w:p>
    <w:p w14:paraId="7DDE23C4" w14:textId="3588C042" w:rsidR="005C404C" w:rsidRPr="000913FB" w:rsidRDefault="00B15A7F" w:rsidP="005C404C">
      <w:pPr>
        <w:pStyle w:val="Sarakstarindkopa"/>
        <w:numPr>
          <w:ilvl w:val="0"/>
          <w:numId w:val="1"/>
        </w:numPr>
        <w:tabs>
          <w:tab w:val="left" w:pos="851"/>
        </w:tabs>
        <w:jc w:val="both"/>
        <w:rPr>
          <w:b/>
          <w:lang w:val="en-US"/>
        </w:rPr>
      </w:pPr>
      <w:r w:rsidRPr="00B15A7F">
        <w:rPr>
          <w:b/>
          <w:lang w:val="en-US"/>
        </w:rPr>
        <w:t>Protection of customer information</w:t>
      </w:r>
    </w:p>
    <w:p w14:paraId="4E0F1069" w14:textId="45FD7E27" w:rsidR="00D67DA2" w:rsidRPr="000913FB" w:rsidRDefault="00B15A7F" w:rsidP="00B15A7F">
      <w:pPr>
        <w:pStyle w:val="Sarakstarindkopa"/>
        <w:numPr>
          <w:ilvl w:val="1"/>
          <w:numId w:val="1"/>
        </w:numPr>
        <w:tabs>
          <w:tab w:val="left" w:pos="851"/>
        </w:tabs>
        <w:jc w:val="both"/>
        <w:rPr>
          <w:lang w:val="en-US"/>
        </w:rPr>
      </w:pPr>
      <w:r w:rsidRPr="00B15A7F">
        <w:rPr>
          <w:lang w:val="en-US"/>
        </w:rPr>
        <w:t>The service provider has the right to transfer the Customer's information only to the competent state authorities in cases specifically provided for in the legislation.</w:t>
      </w:r>
    </w:p>
    <w:p w14:paraId="32F56FE0" w14:textId="57184B89" w:rsidR="00D67DA2" w:rsidRPr="000913FB" w:rsidRDefault="00B15A7F" w:rsidP="00B15A7F">
      <w:pPr>
        <w:pStyle w:val="Sarakstarindkopa"/>
        <w:numPr>
          <w:ilvl w:val="1"/>
          <w:numId w:val="1"/>
        </w:numPr>
        <w:tabs>
          <w:tab w:val="left" w:pos="851"/>
        </w:tabs>
        <w:jc w:val="both"/>
        <w:rPr>
          <w:lang w:val="en-US"/>
        </w:rPr>
      </w:pPr>
      <w:r w:rsidRPr="00B15A7F">
        <w:rPr>
          <w:lang w:val="en-US"/>
        </w:rPr>
        <w:t>Only those employees of the service provider who perform the functions of the system administration have the right of access to the premises of the Data Center.</w:t>
      </w:r>
    </w:p>
    <w:p w14:paraId="0CD1B527" w14:textId="704C784B" w:rsidR="00A739B8" w:rsidRDefault="00B15A7F" w:rsidP="00B15A7F">
      <w:pPr>
        <w:pStyle w:val="Sarakstarindkopa"/>
        <w:numPr>
          <w:ilvl w:val="1"/>
          <w:numId w:val="1"/>
        </w:numPr>
        <w:tabs>
          <w:tab w:val="left" w:pos="851"/>
        </w:tabs>
        <w:jc w:val="both"/>
        <w:rPr>
          <w:lang w:val="en-US"/>
        </w:rPr>
      </w:pPr>
      <w:r w:rsidRPr="00B15A7F">
        <w:rPr>
          <w:lang w:val="en-US"/>
        </w:rPr>
        <w:t>The physical components of the service provider technical resources are placed in the premises of the Data Center, which ensure physical inviolability in the event of disasters</w:t>
      </w:r>
      <w:r>
        <w:rPr>
          <w:lang w:val="en-US"/>
        </w:rPr>
        <w:t>.</w:t>
      </w:r>
    </w:p>
    <w:p w14:paraId="5162B9D2" w14:textId="48891B89" w:rsidR="00F54F99" w:rsidRDefault="00F54F99" w:rsidP="00F54F99">
      <w:pPr>
        <w:pStyle w:val="Sarakstarindkopa"/>
        <w:tabs>
          <w:tab w:val="left" w:pos="851"/>
        </w:tabs>
        <w:ind w:left="792"/>
        <w:jc w:val="both"/>
        <w:rPr>
          <w:lang w:val="en-US"/>
        </w:rPr>
      </w:pPr>
    </w:p>
    <w:p w14:paraId="641F454D" w14:textId="480A708E" w:rsidR="00A739B8" w:rsidRPr="000913FB" w:rsidRDefault="00916126" w:rsidP="00A739B8">
      <w:pPr>
        <w:pStyle w:val="Sarakstarindkopa"/>
        <w:numPr>
          <w:ilvl w:val="0"/>
          <w:numId w:val="1"/>
        </w:numPr>
        <w:tabs>
          <w:tab w:val="left" w:pos="851"/>
        </w:tabs>
        <w:jc w:val="both"/>
        <w:rPr>
          <w:b/>
          <w:lang w:val="en-US"/>
        </w:rPr>
      </w:pPr>
      <w:r w:rsidRPr="00916126">
        <w:rPr>
          <w:b/>
          <w:lang w:val="en-US"/>
        </w:rPr>
        <w:t>Responsibility</w:t>
      </w:r>
      <w:r w:rsidR="005A5AEA">
        <w:rPr>
          <w:b/>
          <w:lang w:val="en-US"/>
        </w:rPr>
        <w:t xml:space="preserve"> and SLA</w:t>
      </w:r>
    </w:p>
    <w:p w14:paraId="1EB2744A" w14:textId="0382C78B" w:rsidR="00FF5452" w:rsidRPr="000913FB" w:rsidRDefault="005A5AEA" w:rsidP="005A5AEA">
      <w:pPr>
        <w:pStyle w:val="Sarakstarindkopa"/>
        <w:numPr>
          <w:ilvl w:val="1"/>
          <w:numId w:val="1"/>
        </w:numPr>
        <w:tabs>
          <w:tab w:val="left" w:pos="851"/>
        </w:tabs>
        <w:jc w:val="both"/>
        <w:rPr>
          <w:lang w:val="en-US"/>
        </w:rPr>
      </w:pPr>
      <w:r w:rsidRPr="005A5AEA">
        <w:rPr>
          <w:lang w:val="en-US"/>
        </w:rPr>
        <w:t>The service provider is responsible for interruptions in service provision caused by circumstances that the service provider could control or foresee by providing preventive (preventive) measures.</w:t>
      </w:r>
    </w:p>
    <w:p w14:paraId="3F240224" w14:textId="112E0002" w:rsidR="00FF5452" w:rsidRPr="000913FB" w:rsidRDefault="005A5AEA" w:rsidP="005A5AEA">
      <w:pPr>
        <w:pStyle w:val="Sarakstarindkopa"/>
        <w:numPr>
          <w:ilvl w:val="1"/>
          <w:numId w:val="1"/>
        </w:numPr>
        <w:tabs>
          <w:tab w:val="left" w:pos="851"/>
        </w:tabs>
        <w:jc w:val="both"/>
        <w:rPr>
          <w:lang w:val="en-US"/>
        </w:rPr>
      </w:pPr>
      <w:r w:rsidRPr="005A5AEA">
        <w:rPr>
          <w:lang w:val="en-US"/>
        </w:rPr>
        <w:t xml:space="preserve">The service provider guarantees that all services will be available to the Customer 24 hours per day. On working days from 08:00 AM to 11:00 PM the availability rate is </w:t>
      </w:r>
      <w:r w:rsidRPr="005A5AEA">
        <w:rPr>
          <w:lang w:val="en-US"/>
        </w:rPr>
        <w:lastRenderedPageBreak/>
        <w:t>99% per month and at other times the availability rate is 99% per month. In case of hardware failure, all services may be unavailable for 4 hours.</w:t>
      </w:r>
      <w:r w:rsidR="00114CE4" w:rsidRPr="000913FB">
        <w:rPr>
          <w:lang w:val="en-US"/>
        </w:rPr>
        <w:t xml:space="preserve"> </w:t>
      </w:r>
      <w:r>
        <w:rPr>
          <w:lang w:val="en-US"/>
        </w:rPr>
        <w:t xml:space="preserve"> </w:t>
      </w:r>
    </w:p>
    <w:p w14:paraId="6372EEF3" w14:textId="367AD446" w:rsidR="006F1DE0" w:rsidRPr="000913FB" w:rsidRDefault="00960CE3" w:rsidP="00960CE3">
      <w:pPr>
        <w:pStyle w:val="Sarakstarindkopa"/>
        <w:numPr>
          <w:ilvl w:val="1"/>
          <w:numId w:val="1"/>
        </w:numPr>
        <w:tabs>
          <w:tab w:val="left" w:pos="851"/>
        </w:tabs>
        <w:jc w:val="both"/>
        <w:rPr>
          <w:lang w:val="en-US"/>
        </w:rPr>
      </w:pPr>
      <w:r w:rsidRPr="00960CE3">
        <w:rPr>
          <w:lang w:val="en-US"/>
        </w:rPr>
        <w:t>The service provider is not responsible for interruptions in service provision, which are caused by the interruption of services of telecommunication service providers to the customer, interruption of the operation of the customer's communication equipment, errors in the customer's software or software emergencies.</w:t>
      </w:r>
    </w:p>
    <w:p w14:paraId="4B45D23E" w14:textId="38AA1B5C" w:rsidR="006F1DE0" w:rsidRPr="000913FB" w:rsidRDefault="00960CE3" w:rsidP="00960CE3">
      <w:pPr>
        <w:pStyle w:val="Sarakstarindkopa"/>
        <w:numPr>
          <w:ilvl w:val="1"/>
          <w:numId w:val="1"/>
        </w:numPr>
        <w:tabs>
          <w:tab w:val="left" w:pos="851"/>
        </w:tabs>
        <w:jc w:val="both"/>
        <w:rPr>
          <w:lang w:val="en-US"/>
        </w:rPr>
      </w:pPr>
      <w:r w:rsidRPr="00960CE3">
        <w:rPr>
          <w:lang w:val="en-US"/>
        </w:rPr>
        <w:t>The client or access software required for using the service is the property of the customer, the customer is responsible for the licensing, functionality, maintenance and origin of this software.</w:t>
      </w:r>
    </w:p>
    <w:p w14:paraId="509F78ED" w14:textId="16FAACEC" w:rsidR="00E50801" w:rsidRDefault="00960CE3" w:rsidP="00960CE3">
      <w:pPr>
        <w:pStyle w:val="Sarakstarindkopa"/>
        <w:numPr>
          <w:ilvl w:val="1"/>
          <w:numId w:val="1"/>
        </w:numPr>
        <w:tabs>
          <w:tab w:val="left" w:pos="851"/>
        </w:tabs>
        <w:jc w:val="both"/>
        <w:rPr>
          <w:lang w:val="en-US"/>
        </w:rPr>
      </w:pPr>
      <w:r w:rsidRPr="00960CE3">
        <w:rPr>
          <w:lang w:val="en-US"/>
        </w:rPr>
        <w:t>The service provider is not responsible for all actions performed using the customer's technical resources, access and authorization codes.</w:t>
      </w:r>
    </w:p>
    <w:p w14:paraId="5C955B50" w14:textId="64D6580F" w:rsidR="00DF58BF" w:rsidRPr="000913FB" w:rsidRDefault="00DF58BF" w:rsidP="00DF58BF">
      <w:pPr>
        <w:pStyle w:val="Sarakstarindkopa"/>
        <w:tabs>
          <w:tab w:val="left" w:pos="851"/>
        </w:tabs>
        <w:ind w:left="792"/>
        <w:jc w:val="both"/>
        <w:rPr>
          <w:lang w:val="en-US"/>
        </w:rPr>
      </w:pPr>
    </w:p>
    <w:p w14:paraId="10EF053A" w14:textId="53FDA69C" w:rsidR="00E50801" w:rsidRPr="000913FB" w:rsidRDefault="00EA0D8D" w:rsidP="00E50801">
      <w:pPr>
        <w:pStyle w:val="Sarakstarindkopa"/>
        <w:numPr>
          <w:ilvl w:val="0"/>
          <w:numId w:val="1"/>
        </w:numPr>
        <w:tabs>
          <w:tab w:val="left" w:pos="851"/>
        </w:tabs>
        <w:jc w:val="both"/>
        <w:rPr>
          <w:b/>
          <w:lang w:val="en-US"/>
        </w:rPr>
      </w:pPr>
      <w:r w:rsidRPr="00EA0D8D">
        <w:rPr>
          <w:b/>
          <w:lang w:val="en-US"/>
        </w:rPr>
        <w:t>Settlements</w:t>
      </w:r>
    </w:p>
    <w:p w14:paraId="3CA82F7A" w14:textId="37082CD7" w:rsidR="00A571E2" w:rsidRPr="000913FB" w:rsidRDefault="00EA0D8D" w:rsidP="00EA0D8D">
      <w:pPr>
        <w:pStyle w:val="Sarakstarindkopa"/>
        <w:numPr>
          <w:ilvl w:val="1"/>
          <w:numId w:val="1"/>
        </w:numPr>
        <w:tabs>
          <w:tab w:val="left" w:pos="851"/>
        </w:tabs>
        <w:jc w:val="both"/>
        <w:rPr>
          <w:lang w:val="en-US"/>
        </w:rPr>
      </w:pPr>
      <w:r w:rsidRPr="00EA0D8D">
        <w:rPr>
          <w:lang w:val="en-US"/>
        </w:rPr>
        <w:t>The Customer undertakes to pay for the services ordered under the agreement by paying the service provider invoices within the specified term.</w:t>
      </w:r>
    </w:p>
    <w:p w14:paraId="1B323802" w14:textId="43CA9303" w:rsidR="00A571E2" w:rsidRPr="000913FB" w:rsidRDefault="006E3703" w:rsidP="006E3703">
      <w:pPr>
        <w:pStyle w:val="Sarakstarindkopa"/>
        <w:numPr>
          <w:ilvl w:val="1"/>
          <w:numId w:val="1"/>
        </w:numPr>
        <w:tabs>
          <w:tab w:val="left" w:pos="851"/>
        </w:tabs>
        <w:jc w:val="both"/>
        <w:rPr>
          <w:lang w:val="en-US"/>
        </w:rPr>
      </w:pPr>
      <w:r w:rsidRPr="006E3703">
        <w:rPr>
          <w:lang w:val="en-US"/>
        </w:rPr>
        <w:t>For services for which the total fixed monthly subscription fee</w:t>
      </w:r>
      <w:r w:rsidR="00A571E2" w:rsidRPr="000913FB">
        <w:rPr>
          <w:lang w:val="en-US"/>
        </w:rPr>
        <w:t>:</w:t>
      </w:r>
    </w:p>
    <w:p w14:paraId="709B72A6" w14:textId="20E1B7F2" w:rsidR="00A571E2" w:rsidRPr="000913FB" w:rsidRDefault="00B45B32" w:rsidP="006E3703">
      <w:pPr>
        <w:pStyle w:val="Sarakstarindkopa"/>
        <w:numPr>
          <w:ilvl w:val="2"/>
          <w:numId w:val="1"/>
        </w:numPr>
        <w:tabs>
          <w:tab w:val="left" w:pos="851"/>
        </w:tabs>
        <w:jc w:val="both"/>
        <w:rPr>
          <w:lang w:val="en-US"/>
        </w:rPr>
      </w:pPr>
      <w:r w:rsidRPr="000913FB">
        <w:rPr>
          <w:lang w:val="en-US"/>
        </w:rPr>
        <w:t xml:space="preserve"> </w:t>
      </w:r>
      <w:r w:rsidR="006E3703" w:rsidRPr="006E3703">
        <w:rPr>
          <w:lang w:val="en-US"/>
        </w:rPr>
        <w:t>The service provider shall invoice the customer for the current month no later than the 10th of the following month.</w:t>
      </w:r>
    </w:p>
    <w:p w14:paraId="168A46EA" w14:textId="4753BCD6" w:rsidR="00A571E2" w:rsidRPr="000913FB" w:rsidRDefault="006E3703" w:rsidP="006E3703">
      <w:pPr>
        <w:pStyle w:val="Sarakstarindkopa"/>
        <w:numPr>
          <w:ilvl w:val="1"/>
          <w:numId w:val="1"/>
        </w:numPr>
        <w:tabs>
          <w:tab w:val="left" w:pos="851"/>
        </w:tabs>
        <w:jc w:val="both"/>
        <w:rPr>
          <w:lang w:val="en-US"/>
        </w:rPr>
      </w:pPr>
      <w:r w:rsidRPr="006E3703">
        <w:rPr>
          <w:lang w:val="en-US"/>
        </w:rPr>
        <w:t>For services for which a one-time fee is determined, the service provider prepares and submits an invoice to the Customer no later than 10 days after the implementation of the services</w:t>
      </w:r>
    </w:p>
    <w:p w14:paraId="51CF352E" w14:textId="45F70B50" w:rsidR="00A571E2" w:rsidRPr="000913FB" w:rsidRDefault="004A113F" w:rsidP="004A113F">
      <w:pPr>
        <w:pStyle w:val="Sarakstarindkopa"/>
        <w:numPr>
          <w:ilvl w:val="1"/>
          <w:numId w:val="1"/>
        </w:numPr>
        <w:tabs>
          <w:tab w:val="left" w:pos="851"/>
        </w:tabs>
        <w:jc w:val="both"/>
        <w:rPr>
          <w:lang w:val="en-US"/>
        </w:rPr>
      </w:pPr>
      <w:r w:rsidRPr="004A113F">
        <w:rPr>
          <w:lang w:val="en-US"/>
        </w:rPr>
        <w:t xml:space="preserve">The invoice payment day shall be considered the day when the payment has been made by the </w:t>
      </w:r>
      <w:r>
        <w:rPr>
          <w:lang w:val="en-US"/>
        </w:rPr>
        <w:t>c</w:t>
      </w:r>
      <w:r w:rsidRPr="004A113F">
        <w:rPr>
          <w:lang w:val="en-US"/>
        </w:rPr>
        <w:t>ustomer, as evidenced by the payment order.</w:t>
      </w:r>
    </w:p>
    <w:p w14:paraId="15380C11" w14:textId="68AB4ACC" w:rsidR="00A571E2" w:rsidRPr="000913FB" w:rsidRDefault="00400DFC" w:rsidP="00400DFC">
      <w:pPr>
        <w:pStyle w:val="Sarakstarindkopa"/>
        <w:numPr>
          <w:ilvl w:val="1"/>
          <w:numId w:val="1"/>
        </w:numPr>
        <w:tabs>
          <w:tab w:val="left" w:pos="851"/>
        </w:tabs>
        <w:jc w:val="both"/>
        <w:rPr>
          <w:lang w:val="en-US"/>
        </w:rPr>
      </w:pPr>
      <w:r w:rsidRPr="00400DFC">
        <w:rPr>
          <w:lang w:val="en-US"/>
        </w:rPr>
        <w:t>For delayed payments, the customer pays to the service provider late interest in the amount of 0.3% (three tenths of a percentage) of the delayed payment amount for each day of delay</w:t>
      </w:r>
      <w:r>
        <w:rPr>
          <w:lang w:val="en-US"/>
        </w:rPr>
        <w:t>.</w:t>
      </w:r>
    </w:p>
    <w:p w14:paraId="2233A04D" w14:textId="33BFD8CA" w:rsidR="002F4170" w:rsidRDefault="00400DFC" w:rsidP="00400DFC">
      <w:pPr>
        <w:pStyle w:val="Sarakstarindkopa"/>
        <w:numPr>
          <w:ilvl w:val="1"/>
          <w:numId w:val="1"/>
        </w:numPr>
        <w:tabs>
          <w:tab w:val="left" w:pos="851"/>
        </w:tabs>
        <w:jc w:val="both"/>
        <w:rPr>
          <w:lang w:val="en-US"/>
        </w:rPr>
      </w:pPr>
      <w:r w:rsidRPr="00400DFC">
        <w:rPr>
          <w:lang w:val="en-US"/>
        </w:rPr>
        <w:t>The contractor has the right to change the price of the services specified in the general price list by notifying the customer in writing 30 days in advance</w:t>
      </w:r>
      <w:r>
        <w:rPr>
          <w:lang w:val="en-US"/>
        </w:rPr>
        <w:t>.</w:t>
      </w:r>
    </w:p>
    <w:p w14:paraId="5786E391" w14:textId="6DE72A9B" w:rsidR="006C7348" w:rsidRPr="000913FB" w:rsidRDefault="006C7348" w:rsidP="006C7348">
      <w:pPr>
        <w:pStyle w:val="Sarakstarindkopa"/>
        <w:tabs>
          <w:tab w:val="left" w:pos="851"/>
        </w:tabs>
        <w:ind w:left="792"/>
        <w:jc w:val="both"/>
        <w:rPr>
          <w:lang w:val="en-US"/>
        </w:rPr>
      </w:pPr>
    </w:p>
    <w:p w14:paraId="31995F53" w14:textId="5EEF4309" w:rsidR="002F4170" w:rsidRPr="00581424" w:rsidRDefault="002F4170" w:rsidP="002F4170">
      <w:pPr>
        <w:pStyle w:val="Sarakstarindkopa"/>
        <w:numPr>
          <w:ilvl w:val="0"/>
          <w:numId w:val="1"/>
        </w:numPr>
        <w:tabs>
          <w:tab w:val="left" w:pos="851"/>
        </w:tabs>
        <w:jc w:val="both"/>
        <w:rPr>
          <w:b/>
          <w:lang w:val="en-US"/>
        </w:rPr>
      </w:pPr>
      <w:r w:rsidRPr="00581424">
        <w:rPr>
          <w:b/>
          <w:lang w:val="en-US"/>
        </w:rPr>
        <w:t>Force-majeure</w:t>
      </w:r>
    </w:p>
    <w:p w14:paraId="63EAB337" w14:textId="4C95446D" w:rsidR="008E0A0B" w:rsidRPr="000913FB" w:rsidRDefault="009408F4" w:rsidP="009408F4">
      <w:pPr>
        <w:pStyle w:val="Sarakstarindkopa"/>
        <w:numPr>
          <w:ilvl w:val="1"/>
          <w:numId w:val="1"/>
        </w:numPr>
        <w:tabs>
          <w:tab w:val="left" w:pos="851"/>
        </w:tabs>
        <w:jc w:val="both"/>
        <w:rPr>
          <w:lang w:val="en-US"/>
        </w:rPr>
      </w:pPr>
      <w:r w:rsidRPr="009408F4">
        <w:rPr>
          <w:lang w:val="en-US"/>
        </w:rPr>
        <w:t>Either party will be released from liability for failure to perform this agreement in whole or in part if it is caused by Force Majeure. Force majeure is any event beyond the control of the parties and directly related to the performance of this agreement, including (without limitation) war, mobilization, blockade, embargo, civil unrest, fire, flood, earthquake, as well as unexpected and unforeseen changes in legislation and other the norms contained in the normative acts issued by state and local government institutions, including the norms contained in the normative acts issued by the Public Services Regulator.</w:t>
      </w:r>
      <w:r w:rsidR="00E50801" w:rsidRPr="000913FB">
        <w:rPr>
          <w:lang w:val="en-US"/>
        </w:rPr>
        <w:t xml:space="preserve"> </w:t>
      </w:r>
      <w:r>
        <w:rPr>
          <w:lang w:val="en-US"/>
        </w:rPr>
        <w:t xml:space="preserve"> </w:t>
      </w:r>
      <w:r w:rsidR="006C7348">
        <w:rPr>
          <w:lang w:val="en-US"/>
        </w:rPr>
        <w:br/>
      </w:r>
      <w:r w:rsidR="006F1DE0" w:rsidRPr="000913FB">
        <w:rPr>
          <w:lang w:val="en-US"/>
        </w:rPr>
        <w:t xml:space="preserve"> </w:t>
      </w:r>
    </w:p>
    <w:p w14:paraId="3DEA2A6F" w14:textId="6DF78B30" w:rsidR="008E0A0B" w:rsidRPr="000913FB" w:rsidRDefault="00640002" w:rsidP="00640002">
      <w:pPr>
        <w:pStyle w:val="Sarakstarindkopa"/>
        <w:numPr>
          <w:ilvl w:val="0"/>
          <w:numId w:val="1"/>
        </w:numPr>
        <w:tabs>
          <w:tab w:val="left" w:pos="851"/>
        </w:tabs>
        <w:jc w:val="both"/>
        <w:rPr>
          <w:b/>
          <w:lang w:val="en-US"/>
        </w:rPr>
      </w:pPr>
      <w:r w:rsidRPr="00640002">
        <w:rPr>
          <w:b/>
          <w:lang w:val="en-US"/>
        </w:rPr>
        <w:t>Term and termination of the agreement and annexes to the agreement</w:t>
      </w:r>
    </w:p>
    <w:p w14:paraId="5B6ABBEA" w14:textId="6C0A6AF3" w:rsidR="008E0A0B" w:rsidRPr="000913FB" w:rsidRDefault="003B34DD" w:rsidP="003B34DD">
      <w:pPr>
        <w:pStyle w:val="Sarakstarindkopa"/>
        <w:numPr>
          <w:ilvl w:val="1"/>
          <w:numId w:val="1"/>
        </w:numPr>
        <w:tabs>
          <w:tab w:val="left" w:pos="851"/>
        </w:tabs>
        <w:jc w:val="both"/>
        <w:rPr>
          <w:lang w:val="en-US"/>
        </w:rPr>
      </w:pPr>
      <w:r w:rsidRPr="003B34DD">
        <w:rPr>
          <w:lang w:val="en-US"/>
        </w:rPr>
        <w:t>This Agreement and any annexes to this agreement signed in the future enter into force on the date of its signing and remain in effect for an indefinite period.</w:t>
      </w:r>
    </w:p>
    <w:p w14:paraId="28B7E6D0" w14:textId="336810CA" w:rsidR="00D02C90" w:rsidRPr="000913FB" w:rsidRDefault="003B34DD" w:rsidP="008E0A0B">
      <w:pPr>
        <w:pStyle w:val="Sarakstarindkopa"/>
        <w:numPr>
          <w:ilvl w:val="1"/>
          <w:numId w:val="1"/>
        </w:numPr>
        <w:tabs>
          <w:tab w:val="left" w:pos="851"/>
        </w:tabs>
        <w:jc w:val="both"/>
        <w:rPr>
          <w:lang w:val="en-US"/>
        </w:rPr>
      </w:pPr>
      <w:r>
        <w:rPr>
          <w:rStyle w:val="q4iawc"/>
          <w:lang w:val="en"/>
        </w:rPr>
        <w:t>General cases of termination of the contract and contract annexes</w:t>
      </w:r>
      <w:r w:rsidR="00D02C90" w:rsidRPr="000913FB">
        <w:rPr>
          <w:lang w:val="en-US"/>
        </w:rPr>
        <w:t>:</w:t>
      </w:r>
    </w:p>
    <w:p w14:paraId="321E7522" w14:textId="332E4978" w:rsidR="00D02C90" w:rsidRPr="000913FB" w:rsidRDefault="005E641A" w:rsidP="005E641A">
      <w:pPr>
        <w:pStyle w:val="Sarakstarindkopa"/>
        <w:numPr>
          <w:ilvl w:val="2"/>
          <w:numId w:val="1"/>
        </w:numPr>
        <w:tabs>
          <w:tab w:val="left" w:pos="851"/>
        </w:tabs>
        <w:jc w:val="both"/>
        <w:rPr>
          <w:lang w:val="en-US"/>
        </w:rPr>
      </w:pPr>
      <w:r w:rsidRPr="005E641A">
        <w:rPr>
          <w:lang w:val="en-US"/>
        </w:rPr>
        <w:lastRenderedPageBreak/>
        <w:t>The contract and/or the annexes to the contract can be terminated upon written submission of the customer or the service provider, submitted no later than 30 days in advance</w:t>
      </w:r>
      <w:r>
        <w:rPr>
          <w:lang w:val="en-US"/>
        </w:rPr>
        <w:t>.</w:t>
      </w:r>
    </w:p>
    <w:p w14:paraId="55805C56" w14:textId="606951AE" w:rsidR="00D02C90" w:rsidRPr="000913FB" w:rsidRDefault="004038F3" w:rsidP="004038F3">
      <w:pPr>
        <w:pStyle w:val="Sarakstarindkopa"/>
        <w:numPr>
          <w:ilvl w:val="2"/>
          <w:numId w:val="1"/>
        </w:numPr>
        <w:tabs>
          <w:tab w:val="left" w:pos="851"/>
        </w:tabs>
        <w:jc w:val="both"/>
        <w:rPr>
          <w:lang w:val="en-US"/>
        </w:rPr>
      </w:pPr>
      <w:r w:rsidRPr="004038F3">
        <w:rPr>
          <w:lang w:val="en-US"/>
        </w:rPr>
        <w:t>In case of termination of the contract and/or contract annexes, the service provider prepares and submits the final settlement to the customer no later than 10 days after the termination of services</w:t>
      </w:r>
      <w:r>
        <w:rPr>
          <w:lang w:val="en-US"/>
        </w:rPr>
        <w:t>.</w:t>
      </w:r>
    </w:p>
    <w:p w14:paraId="386337EB" w14:textId="6E15AB61" w:rsidR="00073424" w:rsidRPr="000913FB" w:rsidRDefault="00BC2415" w:rsidP="00BC2415">
      <w:pPr>
        <w:pStyle w:val="Sarakstarindkopa"/>
        <w:numPr>
          <w:ilvl w:val="2"/>
          <w:numId w:val="1"/>
        </w:numPr>
        <w:tabs>
          <w:tab w:val="left" w:pos="851"/>
        </w:tabs>
        <w:jc w:val="both"/>
        <w:rPr>
          <w:lang w:val="en-US"/>
        </w:rPr>
      </w:pPr>
      <w:r w:rsidRPr="00BC2415">
        <w:rPr>
          <w:lang w:val="en-US"/>
        </w:rPr>
        <w:t>In case of non-payment of the customer's invoice, the service provider reserves the right to unilaterally terminate the contract with the customer after 30 days from the end of the payment term shown on the invoice. In case of contract renewal, the customer shall pay all installation fees again.</w:t>
      </w:r>
    </w:p>
    <w:p w14:paraId="516502B2" w14:textId="496ED752" w:rsidR="00310D42" w:rsidRPr="000913FB" w:rsidRDefault="00777DD5" w:rsidP="00777DD5">
      <w:pPr>
        <w:pStyle w:val="Sarakstarindkopa"/>
        <w:numPr>
          <w:ilvl w:val="2"/>
          <w:numId w:val="1"/>
        </w:numPr>
        <w:tabs>
          <w:tab w:val="left" w:pos="851"/>
        </w:tabs>
        <w:jc w:val="both"/>
        <w:rPr>
          <w:lang w:val="en-US"/>
        </w:rPr>
      </w:pPr>
      <w:r w:rsidRPr="00777DD5">
        <w:rPr>
          <w:lang w:val="en-US"/>
        </w:rPr>
        <w:t>The agreement and/or the annexes to the agreement shall cease to be effective upon the entry into force of the regulatory acts by which the services provided for in this agreement, the provisions of the agreement or the provision of certain services or their type are recognized as illegal and it is not possible to renew or change this agreement or any of its components, keeping the transaction valid.</w:t>
      </w:r>
    </w:p>
    <w:p w14:paraId="2B2535B7" w14:textId="36E88C73" w:rsidR="00530390" w:rsidRPr="000913FB" w:rsidRDefault="00E50B51" w:rsidP="00E50B51">
      <w:pPr>
        <w:pStyle w:val="Sarakstarindkopa"/>
        <w:numPr>
          <w:ilvl w:val="0"/>
          <w:numId w:val="1"/>
        </w:numPr>
        <w:tabs>
          <w:tab w:val="left" w:pos="851"/>
        </w:tabs>
        <w:jc w:val="both"/>
        <w:rPr>
          <w:b/>
          <w:lang w:val="en-US"/>
        </w:rPr>
      </w:pPr>
      <w:r w:rsidRPr="00E50B51">
        <w:rPr>
          <w:b/>
          <w:lang w:val="en-US"/>
        </w:rPr>
        <w:t>Courts</w:t>
      </w:r>
    </w:p>
    <w:p w14:paraId="4D8A7928" w14:textId="41195720" w:rsidR="00530390" w:rsidRPr="000913FB" w:rsidRDefault="00BD5C7A" w:rsidP="00BD5C7A">
      <w:pPr>
        <w:pStyle w:val="Sarakstarindkopa"/>
        <w:numPr>
          <w:ilvl w:val="1"/>
          <w:numId w:val="1"/>
        </w:numPr>
        <w:tabs>
          <w:tab w:val="left" w:pos="851"/>
        </w:tabs>
        <w:jc w:val="both"/>
        <w:rPr>
          <w:lang w:val="en-US"/>
        </w:rPr>
      </w:pPr>
      <w:r w:rsidRPr="00BD5C7A">
        <w:rPr>
          <w:lang w:val="en-US"/>
        </w:rPr>
        <w:t>The parties undertake to do their best to resolve all disputes arising in connection with this agreement through mutual negotiation and agreement.</w:t>
      </w:r>
    </w:p>
    <w:p w14:paraId="5456DEE7" w14:textId="11F5B695" w:rsidR="00530390" w:rsidRPr="000913FB" w:rsidRDefault="00B51F8C" w:rsidP="00B51F8C">
      <w:pPr>
        <w:pStyle w:val="Sarakstarindkopa"/>
        <w:numPr>
          <w:ilvl w:val="1"/>
          <w:numId w:val="1"/>
        </w:numPr>
        <w:tabs>
          <w:tab w:val="left" w:pos="851"/>
        </w:tabs>
        <w:jc w:val="both"/>
        <w:rPr>
          <w:lang w:val="en-US"/>
        </w:rPr>
      </w:pPr>
      <w:r w:rsidRPr="00B51F8C">
        <w:rPr>
          <w:lang w:val="en-US"/>
        </w:rPr>
        <w:t>The parties agree that in the event that disputes arising from the contract cannot be resolved through mutual negotiations, they will be settled in court in accordance with the procedure provided for in legal acts. If there is no additional written and mutually signed agreement.</w:t>
      </w:r>
    </w:p>
    <w:p w14:paraId="7B37D417" w14:textId="16F4B6AC" w:rsidR="007C0289" w:rsidRPr="000913FB" w:rsidRDefault="00B51F8C" w:rsidP="00530390">
      <w:pPr>
        <w:tabs>
          <w:tab w:val="left" w:pos="851"/>
        </w:tabs>
        <w:jc w:val="both"/>
        <w:rPr>
          <w:lang w:val="en-US"/>
        </w:rPr>
      </w:pPr>
      <w:r w:rsidRPr="00B51F8C">
        <w:rPr>
          <w:lang w:val="en-US"/>
        </w:rPr>
        <w:t>The Customer is familiar with the service description, prices and terms of service provision and undertakes to comply with them.</w:t>
      </w:r>
    </w:p>
    <w:p w14:paraId="045292D6" w14:textId="77777777" w:rsidR="007C0289" w:rsidRPr="000913FB" w:rsidRDefault="007C0289" w:rsidP="00530390">
      <w:pPr>
        <w:tabs>
          <w:tab w:val="left" w:pos="851"/>
        </w:tabs>
        <w:jc w:val="both"/>
        <w:rPr>
          <w:lang w:val="en-US"/>
        </w:rPr>
      </w:pPr>
    </w:p>
    <w:tbl>
      <w:tblPr>
        <w:tblW w:w="0" w:type="auto"/>
        <w:tblInd w:w="94" w:type="dxa"/>
        <w:tblLook w:val="04A0" w:firstRow="1" w:lastRow="0" w:firstColumn="1" w:lastColumn="0" w:noHBand="0" w:noVBand="1"/>
      </w:tblPr>
      <w:tblGrid>
        <w:gridCol w:w="2874"/>
        <w:gridCol w:w="2462"/>
        <w:gridCol w:w="2876"/>
      </w:tblGrid>
      <w:tr w:rsidR="002654C3" w:rsidRPr="000913FB" w14:paraId="58541EDB" w14:textId="77777777" w:rsidTr="00881F12">
        <w:tc>
          <w:tcPr>
            <w:tcW w:w="2942" w:type="dxa"/>
          </w:tcPr>
          <w:p w14:paraId="4B16B6AD" w14:textId="77777777" w:rsidR="002654C3" w:rsidRPr="000913FB" w:rsidRDefault="002654C3" w:rsidP="00881F12">
            <w:pPr>
              <w:spacing w:before="100" w:beforeAutospacing="1" w:after="100" w:afterAutospacing="1" w:line="240" w:lineRule="auto"/>
              <w:jc w:val="center"/>
              <w:rPr>
                <w:rFonts w:cstheme="minorHAnsi"/>
                <w:lang w:val="en-US"/>
              </w:rPr>
            </w:pPr>
            <w:r w:rsidRPr="000913FB">
              <w:rPr>
                <w:rFonts w:cstheme="minorHAnsi"/>
                <w:lang w:val="en-US"/>
              </w:rPr>
              <w:t>P</w:t>
            </w:r>
            <w:r>
              <w:rPr>
                <w:rFonts w:cstheme="minorHAnsi"/>
                <w:lang w:val="en-US"/>
              </w:rPr>
              <w:t>rovider</w:t>
            </w:r>
          </w:p>
        </w:tc>
        <w:tc>
          <w:tcPr>
            <w:tcW w:w="2544" w:type="dxa"/>
          </w:tcPr>
          <w:p w14:paraId="416AE0B7" w14:textId="77777777" w:rsidR="002654C3" w:rsidRPr="000913FB" w:rsidRDefault="002654C3" w:rsidP="00881F12">
            <w:pPr>
              <w:spacing w:before="100" w:beforeAutospacing="1" w:after="100" w:afterAutospacing="1" w:line="240" w:lineRule="auto"/>
              <w:jc w:val="center"/>
              <w:rPr>
                <w:rFonts w:cstheme="minorHAnsi"/>
                <w:lang w:val="en-US"/>
              </w:rPr>
            </w:pPr>
          </w:p>
        </w:tc>
        <w:tc>
          <w:tcPr>
            <w:tcW w:w="2942" w:type="dxa"/>
          </w:tcPr>
          <w:p w14:paraId="3C3BAC77" w14:textId="77777777" w:rsidR="002654C3" w:rsidRPr="000913FB" w:rsidRDefault="002654C3" w:rsidP="00881F12">
            <w:pPr>
              <w:spacing w:before="100" w:beforeAutospacing="1" w:after="100" w:afterAutospacing="1" w:line="240" w:lineRule="auto"/>
              <w:jc w:val="center"/>
              <w:rPr>
                <w:rFonts w:cstheme="minorHAnsi"/>
                <w:lang w:val="en-US"/>
              </w:rPr>
            </w:pPr>
            <w:r>
              <w:rPr>
                <w:rFonts w:cstheme="minorHAnsi"/>
                <w:lang w:val="en-US"/>
              </w:rPr>
              <w:t>Customer</w:t>
            </w:r>
          </w:p>
        </w:tc>
      </w:tr>
      <w:tr w:rsidR="002654C3" w:rsidRPr="000913FB" w14:paraId="320872EC" w14:textId="77777777" w:rsidTr="00881F12">
        <w:tc>
          <w:tcPr>
            <w:tcW w:w="2942" w:type="dxa"/>
            <w:tcBorders>
              <w:bottom w:val="single" w:sz="4" w:space="0" w:color="000000"/>
            </w:tcBorders>
          </w:tcPr>
          <w:p w14:paraId="2E30984B" w14:textId="77777777" w:rsidR="002654C3" w:rsidRPr="000913FB" w:rsidRDefault="002654C3" w:rsidP="00881F12">
            <w:pPr>
              <w:spacing w:before="100" w:beforeAutospacing="1" w:after="100" w:afterAutospacing="1" w:line="240" w:lineRule="auto"/>
              <w:jc w:val="center"/>
              <w:rPr>
                <w:rFonts w:cstheme="minorHAnsi"/>
                <w:lang w:val="en-US"/>
              </w:rPr>
            </w:pPr>
          </w:p>
          <w:p w14:paraId="194F3BD5" w14:textId="77777777" w:rsidR="002654C3" w:rsidRPr="000913FB" w:rsidRDefault="002654C3" w:rsidP="00881F12">
            <w:pPr>
              <w:spacing w:before="100" w:beforeAutospacing="1" w:after="100" w:afterAutospacing="1" w:line="240" w:lineRule="auto"/>
              <w:jc w:val="center"/>
              <w:rPr>
                <w:rFonts w:cstheme="minorHAnsi"/>
                <w:lang w:val="en-US"/>
              </w:rPr>
            </w:pPr>
          </w:p>
        </w:tc>
        <w:tc>
          <w:tcPr>
            <w:tcW w:w="2544" w:type="dxa"/>
          </w:tcPr>
          <w:p w14:paraId="0FB711E7" w14:textId="77777777" w:rsidR="002654C3" w:rsidRPr="000913FB" w:rsidRDefault="002654C3" w:rsidP="00881F12">
            <w:pPr>
              <w:spacing w:before="100" w:beforeAutospacing="1" w:after="100" w:afterAutospacing="1" w:line="240" w:lineRule="auto"/>
              <w:jc w:val="center"/>
              <w:rPr>
                <w:rFonts w:cstheme="minorHAnsi"/>
                <w:lang w:val="en-US"/>
              </w:rPr>
            </w:pPr>
          </w:p>
        </w:tc>
        <w:tc>
          <w:tcPr>
            <w:tcW w:w="2942" w:type="dxa"/>
            <w:tcBorders>
              <w:bottom w:val="single" w:sz="4" w:space="0" w:color="000000"/>
            </w:tcBorders>
          </w:tcPr>
          <w:p w14:paraId="7D36953E" w14:textId="77777777" w:rsidR="002654C3" w:rsidRPr="000913FB" w:rsidRDefault="002654C3" w:rsidP="00881F12">
            <w:pPr>
              <w:spacing w:before="100" w:beforeAutospacing="1" w:after="100" w:afterAutospacing="1" w:line="240" w:lineRule="auto"/>
              <w:jc w:val="center"/>
              <w:rPr>
                <w:rFonts w:cstheme="minorHAnsi"/>
                <w:lang w:val="en-US"/>
              </w:rPr>
            </w:pPr>
          </w:p>
        </w:tc>
      </w:tr>
      <w:tr w:rsidR="002654C3" w:rsidRPr="000913FB" w14:paraId="20692B2E" w14:textId="77777777" w:rsidTr="00881F12">
        <w:tc>
          <w:tcPr>
            <w:tcW w:w="2942" w:type="dxa"/>
            <w:tcBorders>
              <w:top w:val="single" w:sz="4" w:space="0" w:color="000000"/>
            </w:tcBorders>
          </w:tcPr>
          <w:p w14:paraId="092D83E8" w14:textId="77777777" w:rsidR="002654C3" w:rsidRPr="000913FB" w:rsidRDefault="002654C3" w:rsidP="00881F12">
            <w:pPr>
              <w:spacing w:before="100" w:beforeAutospacing="1" w:after="100" w:afterAutospacing="1" w:line="240" w:lineRule="auto"/>
              <w:jc w:val="center"/>
              <w:rPr>
                <w:rFonts w:cstheme="minorHAnsi"/>
                <w:lang w:val="en-US"/>
              </w:rPr>
            </w:pPr>
            <w:r>
              <w:rPr>
                <w:rFonts w:cstheme="minorHAnsi"/>
                <w:lang w:val="en-US"/>
              </w:rPr>
              <w:t>Name Surname</w:t>
            </w:r>
          </w:p>
        </w:tc>
        <w:tc>
          <w:tcPr>
            <w:tcW w:w="2544" w:type="dxa"/>
          </w:tcPr>
          <w:p w14:paraId="322A094A" w14:textId="77777777" w:rsidR="002654C3" w:rsidRPr="000913FB" w:rsidRDefault="002654C3" w:rsidP="00881F12">
            <w:pPr>
              <w:spacing w:before="100" w:beforeAutospacing="1" w:after="100" w:afterAutospacing="1" w:line="240" w:lineRule="auto"/>
              <w:jc w:val="center"/>
              <w:rPr>
                <w:rFonts w:cstheme="minorHAnsi"/>
                <w:lang w:val="en-US"/>
              </w:rPr>
            </w:pPr>
          </w:p>
        </w:tc>
        <w:tc>
          <w:tcPr>
            <w:tcW w:w="2942" w:type="dxa"/>
            <w:tcBorders>
              <w:top w:val="single" w:sz="4" w:space="0" w:color="000000"/>
            </w:tcBorders>
          </w:tcPr>
          <w:p w14:paraId="11B32398" w14:textId="77777777" w:rsidR="002654C3" w:rsidRPr="000913FB" w:rsidRDefault="002654C3" w:rsidP="00881F12">
            <w:pPr>
              <w:spacing w:before="100" w:beforeAutospacing="1" w:after="100" w:afterAutospacing="1" w:line="240" w:lineRule="auto"/>
              <w:jc w:val="center"/>
              <w:rPr>
                <w:rFonts w:cstheme="minorHAnsi"/>
                <w:lang w:val="en-US"/>
              </w:rPr>
            </w:pPr>
            <w:r w:rsidRPr="00FD2A9E">
              <w:rPr>
                <w:rFonts w:cstheme="minorHAnsi"/>
                <w:highlight w:val="yellow"/>
                <w:lang w:val="en-US"/>
              </w:rPr>
              <w:t>Name Surname</w:t>
            </w:r>
          </w:p>
        </w:tc>
      </w:tr>
    </w:tbl>
    <w:p w14:paraId="7600B8FB" w14:textId="77777777" w:rsidR="007C0289" w:rsidRPr="000913FB" w:rsidRDefault="007C0289" w:rsidP="00530390">
      <w:pPr>
        <w:tabs>
          <w:tab w:val="left" w:pos="851"/>
        </w:tabs>
        <w:jc w:val="both"/>
        <w:rPr>
          <w:lang w:val="en-US"/>
        </w:rPr>
      </w:pPr>
      <w:bookmarkStart w:id="0" w:name="_GoBack"/>
      <w:bookmarkEnd w:id="0"/>
    </w:p>
    <w:p w14:paraId="14C56474" w14:textId="77777777" w:rsidR="003327F1" w:rsidRPr="000913FB" w:rsidRDefault="00CF4CBF" w:rsidP="00341426">
      <w:pPr>
        <w:pStyle w:val="Sarakstarindkopa"/>
        <w:ind w:left="792"/>
        <w:jc w:val="both"/>
        <w:rPr>
          <w:lang w:val="en-US"/>
        </w:rPr>
      </w:pPr>
      <w:r w:rsidRPr="000913FB">
        <w:rPr>
          <w:lang w:val="en-US"/>
        </w:rPr>
        <w:t xml:space="preserve">   </w:t>
      </w:r>
      <w:r w:rsidR="00060D02" w:rsidRPr="000913FB">
        <w:rPr>
          <w:lang w:val="en-US"/>
        </w:rPr>
        <w:t xml:space="preserve"> </w:t>
      </w:r>
      <w:r w:rsidR="00B72545" w:rsidRPr="000913FB">
        <w:rPr>
          <w:lang w:val="en-US"/>
        </w:rPr>
        <w:t xml:space="preserve"> </w:t>
      </w:r>
      <w:r w:rsidR="009629D7" w:rsidRPr="000913FB">
        <w:rPr>
          <w:lang w:val="en-US"/>
        </w:rPr>
        <w:t xml:space="preserve">   </w:t>
      </w:r>
      <w:r w:rsidR="001B0B02" w:rsidRPr="000913FB">
        <w:rPr>
          <w:lang w:val="en-US"/>
        </w:rPr>
        <w:t xml:space="preserve"> </w:t>
      </w:r>
      <w:r w:rsidR="009E70C0" w:rsidRPr="000913FB">
        <w:rPr>
          <w:lang w:val="en-US"/>
        </w:rPr>
        <w:t xml:space="preserve"> </w:t>
      </w:r>
      <w:r w:rsidR="00AA21D4" w:rsidRPr="000913FB">
        <w:rPr>
          <w:lang w:val="en-US"/>
        </w:rPr>
        <w:t xml:space="preserve"> </w:t>
      </w:r>
      <w:r w:rsidR="00A055A6" w:rsidRPr="000913FB">
        <w:rPr>
          <w:lang w:val="en-US"/>
        </w:rPr>
        <w:t xml:space="preserve"> </w:t>
      </w:r>
      <w:r w:rsidR="00BD68DF" w:rsidRPr="000913FB">
        <w:rPr>
          <w:lang w:val="en-US"/>
        </w:rPr>
        <w:t xml:space="preserve">  </w:t>
      </w:r>
      <w:r w:rsidR="003327F1" w:rsidRPr="000913FB">
        <w:rPr>
          <w:lang w:val="en-US"/>
        </w:rPr>
        <w:t xml:space="preserve"> </w:t>
      </w:r>
    </w:p>
    <w:sectPr w:rsidR="003327F1" w:rsidRPr="000913FB" w:rsidSect="00F570FB">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57E55" w14:textId="77777777" w:rsidR="0072359A" w:rsidRDefault="0072359A" w:rsidP="00341A0E">
      <w:pPr>
        <w:spacing w:after="0" w:line="240" w:lineRule="auto"/>
      </w:pPr>
      <w:r>
        <w:separator/>
      </w:r>
    </w:p>
  </w:endnote>
  <w:endnote w:type="continuationSeparator" w:id="0">
    <w:p w14:paraId="7F44D5A1" w14:textId="77777777" w:rsidR="0072359A" w:rsidRDefault="0072359A" w:rsidP="00341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3711839"/>
      <w:docPartObj>
        <w:docPartGallery w:val="Page Numbers (Bottom of Page)"/>
        <w:docPartUnique/>
      </w:docPartObj>
    </w:sdtPr>
    <w:sdtEndPr>
      <w:rPr>
        <w:noProof/>
      </w:rPr>
    </w:sdtEndPr>
    <w:sdtContent>
      <w:p w14:paraId="52A1DCF6" w14:textId="0ACB1E56" w:rsidR="0004394E" w:rsidRDefault="00E85648">
        <w:pPr>
          <w:pStyle w:val="Kjene"/>
          <w:jc w:val="center"/>
        </w:pPr>
        <w:r>
          <w:fldChar w:fldCharType="begin"/>
        </w:r>
        <w:r w:rsidR="0004394E">
          <w:instrText xml:space="preserve"> PAGE   \* MERGEFORMAT </w:instrText>
        </w:r>
        <w:r>
          <w:fldChar w:fldCharType="separate"/>
        </w:r>
        <w:r w:rsidR="002654C3">
          <w:rPr>
            <w:noProof/>
          </w:rPr>
          <w:t>5</w:t>
        </w:r>
        <w:r>
          <w:rPr>
            <w:noProof/>
          </w:rPr>
          <w:fldChar w:fldCharType="end"/>
        </w:r>
      </w:p>
    </w:sdtContent>
  </w:sdt>
  <w:p w14:paraId="26A69C9E" w14:textId="77777777" w:rsidR="0004394E" w:rsidRDefault="0004394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EB6D6" w14:textId="77777777" w:rsidR="0072359A" w:rsidRDefault="0072359A" w:rsidP="00341A0E">
      <w:pPr>
        <w:spacing w:after="0" w:line="240" w:lineRule="auto"/>
      </w:pPr>
      <w:r>
        <w:separator/>
      </w:r>
    </w:p>
  </w:footnote>
  <w:footnote w:type="continuationSeparator" w:id="0">
    <w:p w14:paraId="48B70B56" w14:textId="77777777" w:rsidR="0072359A" w:rsidRDefault="0072359A" w:rsidP="00341A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07F1C" w14:textId="36832570" w:rsidR="0004394E" w:rsidRDefault="00A01541" w:rsidP="00341A0E">
    <w:pPr>
      <w:pStyle w:val="Galvene"/>
    </w:pPr>
    <w:r>
      <w:t xml:space="preserve">__. __. </w:t>
    </w:r>
    <w:r w:rsidR="0004394E" w:rsidRPr="007B1124">
      <w:t>20</w:t>
    </w:r>
    <w:r>
      <w:t>__</w:t>
    </w:r>
    <w:r w:rsidR="00F248C3">
      <w:t xml:space="preserve"> </w:t>
    </w:r>
  </w:p>
  <w:p w14:paraId="61292857" w14:textId="22EA1FE6" w:rsidR="0004394E" w:rsidRPr="00341A0E" w:rsidRDefault="00A01541" w:rsidP="00341A0E">
    <w:pPr>
      <w:shd w:val="clear" w:color="auto" w:fill="FFFFFF"/>
      <w:spacing w:before="374"/>
      <w:ind w:right="14"/>
      <w:jc w:val="center"/>
    </w:pPr>
    <w:r>
      <w:rPr>
        <w:rFonts w:ascii="Tahoma" w:hAnsi="Tahoma" w:cs="Tahoma"/>
        <w:spacing w:val="-3"/>
        <w:sz w:val="24"/>
        <w:szCs w:val="24"/>
      </w:rPr>
      <w:t>CONTRACT</w:t>
    </w:r>
    <w:r w:rsidR="0004394E">
      <w:rPr>
        <w:rFonts w:ascii="Tahoma" w:hAnsi="Tahoma" w:cs="Tahoma"/>
        <w:spacing w:val="-3"/>
        <w:sz w:val="24"/>
        <w:szCs w:val="24"/>
      </w:rPr>
      <w:t xml:space="preserve"> Nr</w:t>
    </w:r>
    <w:r w:rsidR="0004394E" w:rsidRPr="007B1124">
      <w:rPr>
        <w:rFonts w:ascii="Tahoma" w:hAnsi="Tahoma" w:cs="Tahoma"/>
        <w:spacing w:val="-3"/>
        <w:sz w:val="24"/>
        <w:szCs w:val="24"/>
      </w:rPr>
      <w:t>. 20</w:t>
    </w:r>
    <w:r>
      <w:rPr>
        <w:rFonts w:ascii="Tahoma" w:hAnsi="Tahoma" w:cs="Tahoma"/>
        <w:spacing w:val="-3"/>
        <w:sz w:val="24"/>
        <w:szCs w:val="24"/>
      </w:rPr>
      <w:t>__</w:t>
    </w:r>
    <w:r w:rsidR="0004394E" w:rsidRPr="007B1124">
      <w:rPr>
        <w:rFonts w:ascii="Tahoma" w:hAnsi="Tahoma" w:cs="Tahoma"/>
        <w:spacing w:val="-3"/>
        <w:sz w:val="24"/>
        <w:szCs w:val="24"/>
      </w:rPr>
      <w:t>/</w:t>
    </w:r>
    <w:r>
      <w:rPr>
        <w:rFonts w:ascii="Tahoma" w:hAnsi="Tahoma" w:cs="Tahoma"/>
        <w:spacing w:val="-3"/>
        <w:sz w:val="24"/>
        <w:szCs w:val="24"/>
      </w:rPr>
      <w:t>__</w:t>
    </w:r>
    <w:r w:rsidR="0004394E">
      <w:rPr>
        <w:rFonts w:ascii="Tahoma" w:hAnsi="Tahoma" w:cs="Tahoma"/>
        <w:spacing w:val="-3"/>
        <w:sz w:val="24"/>
        <w:szCs w:val="24"/>
      </w:rPr>
      <w:t xml:space="preserve"> </w:t>
    </w:r>
    <w:r>
      <w:rPr>
        <w:rFonts w:ascii="Tahoma" w:hAnsi="Tahoma" w:cs="Tahoma"/>
        <w:spacing w:val="-3"/>
        <w:sz w:val="24"/>
        <w:szCs w:val="24"/>
      </w:rPr>
      <w:t>FOR</w:t>
    </w:r>
    <w:r w:rsidR="0004394E">
      <w:rPr>
        <w:rFonts w:ascii="Tahoma" w:hAnsi="Tahoma" w:cs="Tahoma"/>
        <w:spacing w:val="-3"/>
        <w:sz w:val="24"/>
        <w:szCs w:val="24"/>
      </w:rPr>
      <w:t xml:space="preserve"> </w:t>
    </w:r>
    <w:r>
      <w:rPr>
        <w:rFonts w:ascii="Tahoma" w:hAnsi="Tahoma" w:cs="Tahoma"/>
        <w:spacing w:val="-3"/>
        <w:sz w:val="24"/>
        <w:szCs w:val="24"/>
      </w:rPr>
      <w:t>CLOUD SERVICES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5B0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A0E"/>
    <w:rsid w:val="00003404"/>
    <w:rsid w:val="000378CE"/>
    <w:rsid w:val="0004394E"/>
    <w:rsid w:val="00056D96"/>
    <w:rsid w:val="00060D02"/>
    <w:rsid w:val="00061B0D"/>
    <w:rsid w:val="00073424"/>
    <w:rsid w:val="000913FB"/>
    <w:rsid w:val="000A19AE"/>
    <w:rsid w:val="00114CE4"/>
    <w:rsid w:val="00150AE7"/>
    <w:rsid w:val="001A0C35"/>
    <w:rsid w:val="001A5396"/>
    <w:rsid w:val="001B0B02"/>
    <w:rsid w:val="001B32B0"/>
    <w:rsid w:val="001B67E2"/>
    <w:rsid w:val="001D05A3"/>
    <w:rsid w:val="001E24B2"/>
    <w:rsid w:val="001F41D6"/>
    <w:rsid w:val="002171FB"/>
    <w:rsid w:val="002350C8"/>
    <w:rsid w:val="00261C64"/>
    <w:rsid w:val="002654C3"/>
    <w:rsid w:val="00293D38"/>
    <w:rsid w:val="002D03B8"/>
    <w:rsid w:val="002E1CCA"/>
    <w:rsid w:val="002E4DFA"/>
    <w:rsid w:val="002F4170"/>
    <w:rsid w:val="00310D42"/>
    <w:rsid w:val="0031615A"/>
    <w:rsid w:val="003327F1"/>
    <w:rsid w:val="00341426"/>
    <w:rsid w:val="00341A0E"/>
    <w:rsid w:val="003622BF"/>
    <w:rsid w:val="00373138"/>
    <w:rsid w:val="003971CF"/>
    <w:rsid w:val="003A3D77"/>
    <w:rsid w:val="003B34DD"/>
    <w:rsid w:val="003B630B"/>
    <w:rsid w:val="00400DFC"/>
    <w:rsid w:val="004038F3"/>
    <w:rsid w:val="0042501D"/>
    <w:rsid w:val="004315A6"/>
    <w:rsid w:val="004356F4"/>
    <w:rsid w:val="004539A2"/>
    <w:rsid w:val="00457DD5"/>
    <w:rsid w:val="004601CF"/>
    <w:rsid w:val="00494B3E"/>
    <w:rsid w:val="004A113F"/>
    <w:rsid w:val="004B0229"/>
    <w:rsid w:val="004B070C"/>
    <w:rsid w:val="004D5E49"/>
    <w:rsid w:val="004E116B"/>
    <w:rsid w:val="004E41EB"/>
    <w:rsid w:val="00530390"/>
    <w:rsid w:val="00531C29"/>
    <w:rsid w:val="00534D24"/>
    <w:rsid w:val="005466A3"/>
    <w:rsid w:val="00556491"/>
    <w:rsid w:val="00576EF4"/>
    <w:rsid w:val="00581424"/>
    <w:rsid w:val="005A5AEA"/>
    <w:rsid w:val="005A6122"/>
    <w:rsid w:val="005B64D3"/>
    <w:rsid w:val="005C404C"/>
    <w:rsid w:val="005C7D30"/>
    <w:rsid w:val="005D4DEE"/>
    <w:rsid w:val="005E641A"/>
    <w:rsid w:val="00603CE6"/>
    <w:rsid w:val="00627B6C"/>
    <w:rsid w:val="00640002"/>
    <w:rsid w:val="00653F1F"/>
    <w:rsid w:val="00663321"/>
    <w:rsid w:val="00680947"/>
    <w:rsid w:val="00690410"/>
    <w:rsid w:val="00692E39"/>
    <w:rsid w:val="006A6B5A"/>
    <w:rsid w:val="006C6BBA"/>
    <w:rsid w:val="006C7348"/>
    <w:rsid w:val="006D02E3"/>
    <w:rsid w:val="006D2999"/>
    <w:rsid w:val="006E3703"/>
    <w:rsid w:val="006E5766"/>
    <w:rsid w:val="006F1DE0"/>
    <w:rsid w:val="006F6D04"/>
    <w:rsid w:val="00702DA9"/>
    <w:rsid w:val="0072359A"/>
    <w:rsid w:val="00724FDC"/>
    <w:rsid w:val="00777DD5"/>
    <w:rsid w:val="0078657B"/>
    <w:rsid w:val="007928EE"/>
    <w:rsid w:val="007B1124"/>
    <w:rsid w:val="007C0289"/>
    <w:rsid w:val="007E4189"/>
    <w:rsid w:val="007E48D4"/>
    <w:rsid w:val="007F683C"/>
    <w:rsid w:val="00812519"/>
    <w:rsid w:val="00827E51"/>
    <w:rsid w:val="008476B7"/>
    <w:rsid w:val="0086297A"/>
    <w:rsid w:val="00875768"/>
    <w:rsid w:val="00891BFB"/>
    <w:rsid w:val="008C0BAB"/>
    <w:rsid w:val="008D79E4"/>
    <w:rsid w:val="008E0A0B"/>
    <w:rsid w:val="008F47D8"/>
    <w:rsid w:val="00902CCE"/>
    <w:rsid w:val="00912B75"/>
    <w:rsid w:val="00916126"/>
    <w:rsid w:val="00916CC0"/>
    <w:rsid w:val="0094000C"/>
    <w:rsid w:val="009408F4"/>
    <w:rsid w:val="00960CE3"/>
    <w:rsid w:val="009629D7"/>
    <w:rsid w:val="00970043"/>
    <w:rsid w:val="009950CB"/>
    <w:rsid w:val="009B0853"/>
    <w:rsid w:val="009B1636"/>
    <w:rsid w:val="009C3426"/>
    <w:rsid w:val="009E70C0"/>
    <w:rsid w:val="009F69D2"/>
    <w:rsid w:val="00A01541"/>
    <w:rsid w:val="00A055A6"/>
    <w:rsid w:val="00A2232A"/>
    <w:rsid w:val="00A571E2"/>
    <w:rsid w:val="00A63DB2"/>
    <w:rsid w:val="00A708F8"/>
    <w:rsid w:val="00A71C58"/>
    <w:rsid w:val="00A739B8"/>
    <w:rsid w:val="00A94A5A"/>
    <w:rsid w:val="00A97559"/>
    <w:rsid w:val="00AA21D4"/>
    <w:rsid w:val="00AD28EC"/>
    <w:rsid w:val="00AD4D6E"/>
    <w:rsid w:val="00AE692D"/>
    <w:rsid w:val="00B14B4C"/>
    <w:rsid w:val="00B14F8D"/>
    <w:rsid w:val="00B15A7F"/>
    <w:rsid w:val="00B41279"/>
    <w:rsid w:val="00B45B32"/>
    <w:rsid w:val="00B51555"/>
    <w:rsid w:val="00B51F8C"/>
    <w:rsid w:val="00B716E8"/>
    <w:rsid w:val="00B71FC8"/>
    <w:rsid w:val="00B72545"/>
    <w:rsid w:val="00B93836"/>
    <w:rsid w:val="00BA3794"/>
    <w:rsid w:val="00BA4F34"/>
    <w:rsid w:val="00BC2415"/>
    <w:rsid w:val="00BD2BD8"/>
    <w:rsid w:val="00BD5C7A"/>
    <w:rsid w:val="00BD68DF"/>
    <w:rsid w:val="00BE598A"/>
    <w:rsid w:val="00BF503E"/>
    <w:rsid w:val="00C15173"/>
    <w:rsid w:val="00C26221"/>
    <w:rsid w:val="00C46B51"/>
    <w:rsid w:val="00C55B54"/>
    <w:rsid w:val="00C6199C"/>
    <w:rsid w:val="00C729DA"/>
    <w:rsid w:val="00CB6277"/>
    <w:rsid w:val="00CC234E"/>
    <w:rsid w:val="00CD3D99"/>
    <w:rsid w:val="00CE5E29"/>
    <w:rsid w:val="00CF4CBF"/>
    <w:rsid w:val="00D02C90"/>
    <w:rsid w:val="00D05159"/>
    <w:rsid w:val="00D67DA2"/>
    <w:rsid w:val="00D918AE"/>
    <w:rsid w:val="00DA43E4"/>
    <w:rsid w:val="00DC0F48"/>
    <w:rsid w:val="00DE2A8F"/>
    <w:rsid w:val="00DE330D"/>
    <w:rsid w:val="00DF58BF"/>
    <w:rsid w:val="00E114AC"/>
    <w:rsid w:val="00E50801"/>
    <w:rsid w:val="00E50B51"/>
    <w:rsid w:val="00E676A4"/>
    <w:rsid w:val="00E85648"/>
    <w:rsid w:val="00E9373F"/>
    <w:rsid w:val="00EA0D8D"/>
    <w:rsid w:val="00EB042D"/>
    <w:rsid w:val="00EE301E"/>
    <w:rsid w:val="00F12E96"/>
    <w:rsid w:val="00F248C3"/>
    <w:rsid w:val="00F34234"/>
    <w:rsid w:val="00F54F99"/>
    <w:rsid w:val="00F570FB"/>
    <w:rsid w:val="00F84C4A"/>
    <w:rsid w:val="00F93417"/>
    <w:rsid w:val="00FA31ED"/>
    <w:rsid w:val="00FB057A"/>
    <w:rsid w:val="00FD2A9E"/>
    <w:rsid w:val="00FF3DDD"/>
    <w:rsid w:val="00FF54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405BE"/>
  <w15:docId w15:val="{29577A60-8AF0-4AEB-92FC-BF253B105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570F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341A0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41A0E"/>
  </w:style>
  <w:style w:type="paragraph" w:styleId="Kjene">
    <w:name w:val="footer"/>
    <w:basedOn w:val="Parasts"/>
    <w:link w:val="KjeneRakstz"/>
    <w:uiPriority w:val="99"/>
    <w:unhideWhenUsed/>
    <w:rsid w:val="00341A0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41A0E"/>
  </w:style>
  <w:style w:type="paragraph" w:styleId="Balonteksts">
    <w:name w:val="Balloon Text"/>
    <w:basedOn w:val="Parasts"/>
    <w:link w:val="BalontekstsRakstz"/>
    <w:uiPriority w:val="99"/>
    <w:semiHidden/>
    <w:unhideWhenUsed/>
    <w:rsid w:val="00341A0E"/>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41A0E"/>
    <w:rPr>
      <w:rFonts w:ascii="Tahoma" w:hAnsi="Tahoma" w:cs="Tahoma"/>
      <w:sz w:val="16"/>
      <w:szCs w:val="16"/>
    </w:rPr>
  </w:style>
  <w:style w:type="table" w:styleId="Reatabula">
    <w:name w:val="Table Grid"/>
    <w:basedOn w:val="Parastatabula"/>
    <w:uiPriority w:val="59"/>
    <w:rsid w:val="00460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iPriority w:val="99"/>
    <w:unhideWhenUsed/>
    <w:rsid w:val="00BA3794"/>
    <w:rPr>
      <w:color w:val="0000FF"/>
      <w:u w:val="single"/>
    </w:rPr>
  </w:style>
  <w:style w:type="paragraph" w:styleId="Sarakstarindkopa">
    <w:name w:val="List Paragraph"/>
    <w:basedOn w:val="Parasts"/>
    <w:uiPriority w:val="34"/>
    <w:qFormat/>
    <w:rsid w:val="003327F1"/>
    <w:pPr>
      <w:ind w:left="720"/>
      <w:contextualSpacing/>
    </w:pPr>
  </w:style>
  <w:style w:type="character" w:customStyle="1" w:styleId="UnresolvedMention">
    <w:name w:val="Unresolved Mention"/>
    <w:basedOn w:val="Noklusjumarindkopasfonts"/>
    <w:uiPriority w:val="99"/>
    <w:semiHidden/>
    <w:unhideWhenUsed/>
    <w:rsid w:val="007B1124"/>
    <w:rPr>
      <w:color w:val="605E5C"/>
      <w:shd w:val="clear" w:color="auto" w:fill="E1DFDD"/>
    </w:rPr>
  </w:style>
  <w:style w:type="character" w:customStyle="1" w:styleId="q4iawc">
    <w:name w:val="q4iawc"/>
    <w:basedOn w:val="Noklusjumarindkopasfonts"/>
    <w:rsid w:val="000913FB"/>
  </w:style>
  <w:style w:type="character" w:styleId="Izteiksmgs">
    <w:name w:val="Strong"/>
    <w:basedOn w:val="Noklusjumarindkopasfonts"/>
    <w:uiPriority w:val="22"/>
    <w:qFormat/>
    <w:rsid w:val="004B0229"/>
    <w:rPr>
      <w:b/>
      <w:bCs/>
    </w:rPr>
  </w:style>
  <w:style w:type="character" w:customStyle="1" w:styleId="viiyi">
    <w:name w:val="viiyi"/>
    <w:basedOn w:val="Noklusjumarindkopasfonts"/>
    <w:rsid w:val="00003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55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eservices.busine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161E3E-217D-4655-97C7-05696E0AC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1663</TotalTime>
  <Pages>5</Pages>
  <Words>6860</Words>
  <Characters>3911</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Raivis</dc:creator>
  <cp:lastModifiedBy>Raivis Kapteinis-Miezeris</cp:lastModifiedBy>
  <cp:revision>71</cp:revision>
  <cp:lastPrinted>2022-07-13T12:43:00Z</cp:lastPrinted>
  <dcterms:created xsi:type="dcterms:W3CDTF">2022-07-13T12:44:00Z</dcterms:created>
  <dcterms:modified xsi:type="dcterms:W3CDTF">2022-08-18T19:49:00Z</dcterms:modified>
</cp:coreProperties>
</file>